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06520" w14:textId="77777777" w:rsidR="00DF17F4" w:rsidRPr="00E56E5E" w:rsidRDefault="00DF17F4" w:rsidP="004371FD">
      <w:pPr>
        <w:spacing w:after="0" w:line="480" w:lineRule="auto"/>
        <w:jc w:val="center"/>
        <w:rPr>
          <w:b/>
          <w:szCs w:val="24"/>
        </w:rPr>
      </w:pPr>
    </w:p>
    <w:p w14:paraId="608443F4" w14:textId="77777777" w:rsidR="00DF17F4" w:rsidRPr="00E56E5E" w:rsidRDefault="00DF17F4" w:rsidP="004371FD">
      <w:pPr>
        <w:spacing w:after="0" w:line="480" w:lineRule="auto"/>
        <w:jc w:val="center"/>
        <w:rPr>
          <w:b/>
          <w:szCs w:val="24"/>
        </w:rPr>
      </w:pPr>
    </w:p>
    <w:p w14:paraId="4D2FE4D8" w14:textId="77777777" w:rsidR="00DF17F4" w:rsidRPr="00E56E5E" w:rsidRDefault="00DF17F4" w:rsidP="004371FD">
      <w:pPr>
        <w:spacing w:after="0" w:line="480" w:lineRule="auto"/>
        <w:jc w:val="center"/>
        <w:rPr>
          <w:b/>
          <w:szCs w:val="24"/>
        </w:rPr>
      </w:pPr>
    </w:p>
    <w:p w14:paraId="416B2050" w14:textId="77777777" w:rsidR="00DF17F4" w:rsidRPr="00E56E5E" w:rsidRDefault="00DF17F4" w:rsidP="004371FD">
      <w:pPr>
        <w:spacing w:after="0" w:line="480" w:lineRule="auto"/>
        <w:jc w:val="center"/>
        <w:rPr>
          <w:b/>
          <w:szCs w:val="24"/>
        </w:rPr>
      </w:pPr>
    </w:p>
    <w:p w14:paraId="45C381D7" w14:textId="77777777" w:rsidR="00DF17F4" w:rsidRPr="00E56E5E" w:rsidRDefault="00DF17F4" w:rsidP="004371FD">
      <w:pPr>
        <w:spacing w:after="0" w:line="480" w:lineRule="auto"/>
        <w:jc w:val="center"/>
        <w:rPr>
          <w:b/>
          <w:szCs w:val="24"/>
        </w:rPr>
      </w:pPr>
    </w:p>
    <w:p w14:paraId="7858FAB5" w14:textId="77777777" w:rsidR="00DF17F4" w:rsidRPr="00E56E5E" w:rsidRDefault="00DF17F4" w:rsidP="004371FD">
      <w:pPr>
        <w:spacing w:after="0" w:line="480" w:lineRule="auto"/>
        <w:jc w:val="center"/>
        <w:rPr>
          <w:b/>
          <w:szCs w:val="24"/>
        </w:rPr>
      </w:pPr>
    </w:p>
    <w:p w14:paraId="0896D749" w14:textId="77777777" w:rsidR="00DF17F4" w:rsidRPr="00E56E5E" w:rsidRDefault="00DF17F4" w:rsidP="004371FD">
      <w:pPr>
        <w:spacing w:after="0" w:line="480" w:lineRule="auto"/>
        <w:jc w:val="center"/>
        <w:rPr>
          <w:b/>
          <w:szCs w:val="24"/>
        </w:rPr>
      </w:pPr>
    </w:p>
    <w:p w14:paraId="1DCDC3CB" w14:textId="1FE5B068" w:rsidR="00DF17F4" w:rsidRPr="00E56E5E" w:rsidRDefault="00645645" w:rsidP="004371FD">
      <w:pPr>
        <w:spacing w:after="0" w:line="480" w:lineRule="auto"/>
        <w:jc w:val="center"/>
        <w:rPr>
          <w:b/>
          <w:szCs w:val="24"/>
        </w:rPr>
      </w:pPr>
      <w:r w:rsidRPr="00E56E5E">
        <w:rPr>
          <w:b/>
          <w:szCs w:val="24"/>
        </w:rPr>
        <w:t>Medical Errors</w:t>
      </w:r>
    </w:p>
    <w:p w14:paraId="7A5D593C" w14:textId="79362D3D" w:rsidR="004721F4" w:rsidRPr="00E56E5E" w:rsidRDefault="004835BB" w:rsidP="004371FD">
      <w:pPr>
        <w:spacing w:after="0" w:line="480" w:lineRule="auto"/>
        <w:jc w:val="center"/>
        <w:rPr>
          <w:szCs w:val="24"/>
        </w:rPr>
      </w:pPr>
      <w:r w:rsidRPr="00E56E5E">
        <w:rPr>
          <w:szCs w:val="24"/>
        </w:rPr>
        <w:t>Student</w:t>
      </w:r>
      <w:r w:rsidR="0092078F">
        <w:rPr>
          <w:szCs w:val="24"/>
        </w:rPr>
        <w:t>'</w:t>
      </w:r>
      <w:r w:rsidRPr="00E56E5E">
        <w:rPr>
          <w:szCs w:val="24"/>
        </w:rPr>
        <w:t>s Name</w:t>
      </w:r>
    </w:p>
    <w:p w14:paraId="2F3D3F18" w14:textId="4864D28D" w:rsidR="00DF17F4" w:rsidRPr="00E56E5E" w:rsidRDefault="004835BB" w:rsidP="004371FD">
      <w:pPr>
        <w:spacing w:after="0" w:line="480" w:lineRule="auto"/>
        <w:jc w:val="center"/>
        <w:rPr>
          <w:szCs w:val="24"/>
        </w:rPr>
      </w:pPr>
      <w:r w:rsidRPr="00E56E5E">
        <w:rPr>
          <w:szCs w:val="24"/>
        </w:rPr>
        <w:t>Institution of Affiliation</w:t>
      </w:r>
    </w:p>
    <w:p w14:paraId="5BAA3BA2" w14:textId="6BF6DDDA" w:rsidR="00DF17F4" w:rsidRPr="00E56E5E" w:rsidRDefault="004835BB" w:rsidP="004371FD">
      <w:pPr>
        <w:spacing w:after="0" w:line="480" w:lineRule="auto"/>
        <w:jc w:val="center"/>
        <w:rPr>
          <w:szCs w:val="24"/>
        </w:rPr>
      </w:pPr>
      <w:r w:rsidRPr="00E56E5E">
        <w:rPr>
          <w:szCs w:val="24"/>
        </w:rPr>
        <w:t>Date</w:t>
      </w:r>
    </w:p>
    <w:p w14:paraId="2CBE8D5F" w14:textId="77777777" w:rsidR="00DF17F4" w:rsidRPr="00E56E5E" w:rsidRDefault="00DF17F4" w:rsidP="004371FD">
      <w:pPr>
        <w:spacing w:after="0" w:line="480" w:lineRule="auto"/>
        <w:rPr>
          <w:szCs w:val="24"/>
        </w:rPr>
      </w:pPr>
    </w:p>
    <w:p w14:paraId="25422EFC" w14:textId="77777777" w:rsidR="00DF17F4" w:rsidRPr="00E56E5E" w:rsidRDefault="00DF17F4" w:rsidP="004371FD">
      <w:pPr>
        <w:spacing w:after="0" w:line="480" w:lineRule="auto"/>
        <w:rPr>
          <w:szCs w:val="24"/>
        </w:rPr>
      </w:pPr>
    </w:p>
    <w:p w14:paraId="7711393C" w14:textId="77777777" w:rsidR="00DF17F4" w:rsidRPr="00E56E5E" w:rsidRDefault="00DF17F4" w:rsidP="004371FD">
      <w:pPr>
        <w:spacing w:after="0" w:line="480" w:lineRule="auto"/>
        <w:rPr>
          <w:szCs w:val="24"/>
        </w:rPr>
      </w:pPr>
    </w:p>
    <w:p w14:paraId="6ACD9BC5" w14:textId="77777777" w:rsidR="00DF17F4" w:rsidRPr="00E56E5E" w:rsidRDefault="00DF17F4" w:rsidP="004371FD">
      <w:pPr>
        <w:spacing w:after="0" w:line="480" w:lineRule="auto"/>
        <w:rPr>
          <w:szCs w:val="24"/>
        </w:rPr>
      </w:pPr>
    </w:p>
    <w:p w14:paraId="6CDDC0D6" w14:textId="77777777" w:rsidR="00DF17F4" w:rsidRPr="00E56E5E" w:rsidRDefault="00DF17F4" w:rsidP="004371FD">
      <w:pPr>
        <w:spacing w:after="0" w:line="480" w:lineRule="auto"/>
        <w:rPr>
          <w:szCs w:val="24"/>
        </w:rPr>
      </w:pPr>
    </w:p>
    <w:p w14:paraId="123BBDB8" w14:textId="77777777" w:rsidR="00DF17F4" w:rsidRPr="00E56E5E" w:rsidRDefault="00DF17F4" w:rsidP="004371FD">
      <w:pPr>
        <w:spacing w:after="0" w:line="480" w:lineRule="auto"/>
        <w:rPr>
          <w:szCs w:val="24"/>
        </w:rPr>
      </w:pPr>
    </w:p>
    <w:p w14:paraId="18E9E595" w14:textId="77777777" w:rsidR="004371FD" w:rsidRPr="00E56E5E" w:rsidRDefault="004371FD" w:rsidP="004371FD">
      <w:pPr>
        <w:spacing w:after="0" w:line="480" w:lineRule="auto"/>
        <w:rPr>
          <w:szCs w:val="24"/>
        </w:rPr>
      </w:pPr>
    </w:p>
    <w:p w14:paraId="60193F46" w14:textId="77777777" w:rsidR="004371FD" w:rsidRPr="00E56E5E" w:rsidRDefault="004371FD" w:rsidP="004371FD">
      <w:pPr>
        <w:spacing w:after="0" w:line="480" w:lineRule="auto"/>
        <w:rPr>
          <w:szCs w:val="24"/>
        </w:rPr>
      </w:pPr>
    </w:p>
    <w:p w14:paraId="439D3878" w14:textId="77777777" w:rsidR="00C93DFD" w:rsidRPr="00E56E5E" w:rsidRDefault="00C93DFD" w:rsidP="004371FD">
      <w:pPr>
        <w:spacing w:after="0" w:line="480" w:lineRule="auto"/>
        <w:rPr>
          <w:szCs w:val="24"/>
        </w:rPr>
      </w:pPr>
    </w:p>
    <w:p w14:paraId="018C3DD9" w14:textId="77777777" w:rsidR="004371FD" w:rsidRPr="00E56E5E" w:rsidRDefault="004371FD" w:rsidP="004371FD">
      <w:pPr>
        <w:spacing w:after="0" w:line="480" w:lineRule="auto"/>
        <w:jc w:val="center"/>
        <w:rPr>
          <w:b/>
          <w:szCs w:val="24"/>
        </w:rPr>
      </w:pPr>
    </w:p>
    <w:p w14:paraId="7C2D50AC" w14:textId="77777777" w:rsidR="004371FD" w:rsidRPr="00E56E5E" w:rsidRDefault="004371FD" w:rsidP="004371FD">
      <w:pPr>
        <w:spacing w:after="0" w:line="480" w:lineRule="auto"/>
        <w:jc w:val="center"/>
        <w:rPr>
          <w:b/>
          <w:szCs w:val="24"/>
        </w:rPr>
      </w:pPr>
    </w:p>
    <w:p w14:paraId="6505420E" w14:textId="77777777" w:rsidR="0036486E" w:rsidRPr="00E56E5E" w:rsidRDefault="0036486E" w:rsidP="0036486E">
      <w:pPr>
        <w:spacing w:after="0" w:line="480" w:lineRule="auto"/>
        <w:rPr>
          <w:b/>
          <w:szCs w:val="24"/>
        </w:rPr>
      </w:pPr>
    </w:p>
    <w:p w14:paraId="1FCCA13C" w14:textId="3804A14F" w:rsidR="00645645" w:rsidRPr="00E56E5E" w:rsidRDefault="00645645" w:rsidP="00645645">
      <w:pPr>
        <w:spacing w:after="0" w:line="480" w:lineRule="auto"/>
        <w:jc w:val="center"/>
        <w:rPr>
          <w:b/>
          <w:szCs w:val="24"/>
        </w:rPr>
      </w:pPr>
      <w:r w:rsidRPr="00E56E5E">
        <w:rPr>
          <w:b/>
          <w:szCs w:val="24"/>
        </w:rPr>
        <w:lastRenderedPageBreak/>
        <w:t>Medical Errors</w:t>
      </w:r>
    </w:p>
    <w:p w14:paraId="24AD28AB" w14:textId="1EB010E4" w:rsidR="00AE2F62" w:rsidRPr="00E56E5E" w:rsidRDefault="00AE2F62" w:rsidP="00645645">
      <w:pPr>
        <w:spacing w:after="0" w:line="480" w:lineRule="auto"/>
        <w:jc w:val="center"/>
        <w:rPr>
          <w:b/>
          <w:szCs w:val="24"/>
        </w:rPr>
      </w:pPr>
      <w:r w:rsidRPr="00E56E5E">
        <w:rPr>
          <w:b/>
          <w:szCs w:val="24"/>
        </w:rPr>
        <w:t>Introduction</w:t>
      </w:r>
    </w:p>
    <w:p w14:paraId="655E251A" w14:textId="1B59FCEE" w:rsidR="00645645" w:rsidRPr="00E56E5E" w:rsidRDefault="00645645" w:rsidP="00645645">
      <w:pPr>
        <w:spacing w:after="0" w:line="480" w:lineRule="auto"/>
        <w:rPr>
          <w:bCs/>
          <w:szCs w:val="24"/>
        </w:rPr>
      </w:pPr>
      <w:r w:rsidRPr="00E56E5E">
        <w:rPr>
          <w:b/>
          <w:szCs w:val="24"/>
        </w:rPr>
        <w:tab/>
      </w:r>
      <w:r w:rsidR="00BC46D8" w:rsidRPr="00E56E5E">
        <w:rPr>
          <w:bCs/>
          <w:szCs w:val="24"/>
        </w:rPr>
        <w:t>Humans are fallible</w:t>
      </w:r>
      <w:r w:rsidR="00E56E5E">
        <w:rPr>
          <w:bCs/>
          <w:szCs w:val="24"/>
        </w:rPr>
        <w:t>,</w:t>
      </w:r>
      <w:r w:rsidR="00BC46D8" w:rsidRPr="00E56E5E">
        <w:rPr>
          <w:bCs/>
          <w:szCs w:val="24"/>
        </w:rPr>
        <w:t xml:space="preserve"> and their integral involvement in healthcare delivery guarantees potential medical errors despite the precautions, </w:t>
      </w:r>
      <w:r w:rsidR="00FB26B8" w:rsidRPr="00E56E5E">
        <w:rPr>
          <w:bCs/>
          <w:szCs w:val="24"/>
        </w:rPr>
        <w:t>best of training</w:t>
      </w:r>
      <w:r w:rsidR="00E56E5E">
        <w:rPr>
          <w:bCs/>
          <w:szCs w:val="24"/>
        </w:rPr>
        <w:t>,</w:t>
      </w:r>
      <w:r w:rsidR="00FB26B8" w:rsidRPr="00E56E5E">
        <w:rPr>
          <w:bCs/>
          <w:szCs w:val="24"/>
        </w:rPr>
        <w:t xml:space="preserve"> and vigilance. </w:t>
      </w:r>
      <w:r w:rsidR="00816FAE" w:rsidRPr="00E56E5E">
        <w:rPr>
          <w:bCs/>
          <w:szCs w:val="24"/>
        </w:rPr>
        <w:t xml:space="preserve">Whereas medical errors </w:t>
      </w:r>
      <w:r w:rsidR="004364F2" w:rsidRPr="00E56E5E">
        <w:rPr>
          <w:bCs/>
          <w:szCs w:val="24"/>
        </w:rPr>
        <w:t>will potentially</w:t>
      </w:r>
      <w:r w:rsidR="00816FAE" w:rsidRPr="00E56E5E">
        <w:rPr>
          <w:bCs/>
          <w:szCs w:val="24"/>
        </w:rPr>
        <w:t xml:space="preserve"> continue to occur as long as healthcare professional</w:t>
      </w:r>
      <w:r w:rsidR="00E56E5E">
        <w:rPr>
          <w:bCs/>
          <w:szCs w:val="24"/>
        </w:rPr>
        <w:t>s</w:t>
      </w:r>
      <w:r w:rsidR="00816FAE" w:rsidRPr="00E56E5E">
        <w:rPr>
          <w:bCs/>
          <w:szCs w:val="24"/>
        </w:rPr>
        <w:t xml:space="preserve"> are error</w:t>
      </w:r>
      <w:r w:rsidR="00E56E5E">
        <w:rPr>
          <w:bCs/>
          <w:szCs w:val="24"/>
        </w:rPr>
        <w:t>-</w:t>
      </w:r>
      <w:r w:rsidR="00816FAE" w:rsidRPr="00E56E5E">
        <w:rPr>
          <w:bCs/>
          <w:szCs w:val="24"/>
        </w:rPr>
        <w:t xml:space="preserve">prone, it does not imply that </w:t>
      </w:r>
      <w:r w:rsidR="00E56E5E">
        <w:rPr>
          <w:bCs/>
          <w:szCs w:val="24"/>
        </w:rPr>
        <w:t>they</w:t>
      </w:r>
      <w:r w:rsidR="00816FAE" w:rsidRPr="00E56E5E">
        <w:rPr>
          <w:bCs/>
          <w:szCs w:val="24"/>
        </w:rPr>
        <w:t xml:space="preserve"> should be accepted. The focus should be on </w:t>
      </w:r>
      <w:r w:rsidR="00503997" w:rsidRPr="00E56E5E">
        <w:rPr>
          <w:bCs/>
          <w:szCs w:val="24"/>
        </w:rPr>
        <w:t xml:space="preserve">healthcare professional attitudes and action to be taken when an error has been committed. </w:t>
      </w:r>
      <w:r w:rsidR="00DE42BC" w:rsidRPr="00E56E5E">
        <w:rPr>
          <w:bCs/>
          <w:szCs w:val="24"/>
        </w:rPr>
        <w:t>Although professional ethics</w:t>
      </w:r>
      <w:r w:rsidR="007656E8" w:rsidRPr="00E56E5E">
        <w:rPr>
          <w:bCs/>
          <w:szCs w:val="24"/>
        </w:rPr>
        <w:t xml:space="preserve"> and standards require healthcare providers to disclose medical errors to patients, in reality, most healthcare professionals do not disclose such information. </w:t>
      </w:r>
      <w:r w:rsidR="0087651C" w:rsidRPr="00E56E5E">
        <w:rPr>
          <w:bCs/>
          <w:szCs w:val="24"/>
        </w:rPr>
        <w:t xml:space="preserve">Instead, they engage in </w:t>
      </w:r>
      <w:r w:rsidR="007419AD" w:rsidRPr="00E56E5E">
        <w:rPr>
          <w:bCs/>
          <w:szCs w:val="24"/>
        </w:rPr>
        <w:t>cover</w:t>
      </w:r>
      <w:r w:rsidR="00E56E5E">
        <w:rPr>
          <w:bCs/>
          <w:szCs w:val="24"/>
        </w:rPr>
        <w:t>-</w:t>
      </w:r>
      <w:r w:rsidR="007419AD" w:rsidRPr="00E56E5E">
        <w:rPr>
          <w:bCs/>
          <w:szCs w:val="24"/>
        </w:rPr>
        <w:t>ups under the pre</w:t>
      </w:r>
      <w:r w:rsidR="00AD065F" w:rsidRPr="00E56E5E">
        <w:rPr>
          <w:bCs/>
          <w:szCs w:val="24"/>
        </w:rPr>
        <w:t>tense of the errors</w:t>
      </w:r>
      <w:r w:rsidR="00E56E5E">
        <w:rPr>
          <w:bCs/>
          <w:szCs w:val="24"/>
        </w:rPr>
        <w:t>,</w:t>
      </w:r>
      <w:r w:rsidR="00AD065F" w:rsidRPr="00E56E5E">
        <w:rPr>
          <w:bCs/>
          <w:szCs w:val="24"/>
        </w:rPr>
        <w:t xml:space="preserve"> not causing harm to the patients and protecting their professional relationship with the patients. </w:t>
      </w:r>
      <w:r w:rsidR="00BA415B" w:rsidRPr="00E56E5E">
        <w:rPr>
          <w:bCs/>
          <w:szCs w:val="24"/>
        </w:rPr>
        <w:t xml:space="preserve">This paper </w:t>
      </w:r>
      <w:r w:rsidR="00D26518" w:rsidRPr="00E56E5E">
        <w:rPr>
          <w:bCs/>
          <w:szCs w:val="24"/>
        </w:rPr>
        <w:t>reflects on</w:t>
      </w:r>
      <w:r w:rsidR="00BA415B" w:rsidRPr="00E56E5E">
        <w:rPr>
          <w:bCs/>
          <w:szCs w:val="24"/>
        </w:rPr>
        <w:t xml:space="preserve"> the ethical and legal implications of disclosure and nondisclosure</w:t>
      </w:r>
      <w:r w:rsidR="00D26518" w:rsidRPr="00E56E5E">
        <w:rPr>
          <w:bCs/>
          <w:szCs w:val="24"/>
        </w:rPr>
        <w:t xml:space="preserve">, considers </w:t>
      </w:r>
      <w:r w:rsidR="00E56E5E">
        <w:rPr>
          <w:bCs/>
          <w:szCs w:val="24"/>
        </w:rPr>
        <w:t xml:space="preserve">the </w:t>
      </w:r>
      <w:r w:rsidR="00D26518" w:rsidRPr="00E56E5E">
        <w:rPr>
          <w:bCs/>
          <w:szCs w:val="24"/>
        </w:rPr>
        <w:t xml:space="preserve">medication prescription process and strategies to avoid medication errors. </w:t>
      </w:r>
    </w:p>
    <w:p w14:paraId="2BAC0933" w14:textId="42E2ED91" w:rsidR="00F9170E" w:rsidRPr="00E56E5E" w:rsidRDefault="00F9170E" w:rsidP="00645645">
      <w:pPr>
        <w:spacing w:after="0" w:line="480" w:lineRule="auto"/>
        <w:rPr>
          <w:bCs/>
          <w:szCs w:val="24"/>
        </w:rPr>
      </w:pPr>
      <w:r w:rsidRPr="00E56E5E">
        <w:rPr>
          <w:bCs/>
          <w:szCs w:val="24"/>
        </w:rPr>
        <w:tab/>
      </w:r>
      <w:r w:rsidR="005315FE" w:rsidRPr="00E56E5E">
        <w:rPr>
          <w:bCs/>
          <w:szCs w:val="24"/>
        </w:rPr>
        <w:t>A medical error</w:t>
      </w:r>
      <w:r w:rsidR="005F4276" w:rsidRPr="00E56E5E">
        <w:rPr>
          <w:bCs/>
          <w:szCs w:val="24"/>
        </w:rPr>
        <w:t xml:space="preserve"> refers to a preventable unfavorable impact of medical care</w:t>
      </w:r>
      <w:r w:rsidR="00E56E5E">
        <w:rPr>
          <w:bCs/>
          <w:szCs w:val="24"/>
        </w:rPr>
        <w:t>,</w:t>
      </w:r>
      <w:r w:rsidR="005F4276" w:rsidRPr="00E56E5E">
        <w:rPr>
          <w:bCs/>
          <w:szCs w:val="24"/>
        </w:rPr>
        <w:t xml:space="preserve"> whether it is evident or not, and harmful to the patient. </w:t>
      </w:r>
      <w:r w:rsidR="00E739E5" w:rsidRPr="00E56E5E">
        <w:rPr>
          <w:bCs/>
          <w:szCs w:val="24"/>
        </w:rPr>
        <w:t xml:space="preserve">Medical errors are often associated with the human fallibility </w:t>
      </w:r>
      <w:r w:rsidR="007D52DD" w:rsidRPr="00E56E5E">
        <w:rPr>
          <w:bCs/>
          <w:szCs w:val="24"/>
        </w:rPr>
        <w:t>factor;</w:t>
      </w:r>
      <w:r w:rsidR="00E739E5" w:rsidRPr="00E56E5E">
        <w:rPr>
          <w:bCs/>
          <w:szCs w:val="24"/>
        </w:rPr>
        <w:t xml:space="preserve"> however, it is a complex aspect that is contributed by many different factors</w:t>
      </w:r>
      <w:r w:rsidR="00E56E5E">
        <w:rPr>
          <w:bCs/>
          <w:szCs w:val="24"/>
        </w:rPr>
        <w:t>,</w:t>
      </w:r>
      <w:r w:rsidR="00E739E5" w:rsidRPr="00E56E5E">
        <w:rPr>
          <w:bCs/>
          <w:szCs w:val="24"/>
        </w:rPr>
        <w:t xml:space="preserve"> including lack of education, language barriers, </w:t>
      </w:r>
      <w:r w:rsidR="001F40CC" w:rsidRPr="00E56E5E">
        <w:rPr>
          <w:bCs/>
          <w:szCs w:val="24"/>
        </w:rPr>
        <w:t>gross negligence, illegible handwriting, incompetency, fatigue, lack of experience</w:t>
      </w:r>
      <w:r w:rsidR="00E56E5E">
        <w:rPr>
          <w:bCs/>
          <w:szCs w:val="24"/>
        </w:rPr>
        <w:t>,</w:t>
      </w:r>
      <w:r w:rsidR="001F40CC" w:rsidRPr="00E56E5E">
        <w:rPr>
          <w:bCs/>
          <w:szCs w:val="24"/>
        </w:rPr>
        <w:t xml:space="preserve"> and inaccurate documentation. </w:t>
      </w:r>
      <w:r w:rsidR="00A6172A" w:rsidRPr="00E56E5E">
        <w:rPr>
          <w:bCs/>
          <w:szCs w:val="24"/>
        </w:rPr>
        <w:t>Errors can occur during drug prescription or administration</w:t>
      </w:r>
      <w:r w:rsidR="002B4B6B" w:rsidRPr="00E56E5E">
        <w:rPr>
          <w:bCs/>
          <w:szCs w:val="24"/>
        </w:rPr>
        <w:t xml:space="preserve"> (</w:t>
      </w:r>
      <w:r w:rsidR="002B4B6B" w:rsidRPr="00E56E5E">
        <w:rPr>
          <w:color w:val="222222"/>
          <w:szCs w:val="24"/>
          <w:shd w:val="clear" w:color="auto" w:fill="FFFFFF"/>
        </w:rPr>
        <w:t>Mendonca &amp; Schmidt, 2020</w:t>
      </w:r>
      <w:r w:rsidR="002B4B6B" w:rsidRPr="00E56E5E">
        <w:rPr>
          <w:color w:val="222222"/>
          <w:szCs w:val="24"/>
          <w:shd w:val="clear" w:color="auto" w:fill="FFFFFF"/>
        </w:rPr>
        <w:t>)</w:t>
      </w:r>
      <w:r w:rsidR="00A6172A" w:rsidRPr="00E56E5E">
        <w:rPr>
          <w:bCs/>
          <w:szCs w:val="24"/>
        </w:rPr>
        <w:t xml:space="preserve">. </w:t>
      </w:r>
      <w:r w:rsidR="00E65E33" w:rsidRPr="00E56E5E">
        <w:rPr>
          <w:bCs/>
          <w:szCs w:val="24"/>
        </w:rPr>
        <w:t>Medical errors are a significant issue affecting healthcare in many countries of the world. Medical errors contribute to negative patient health outcomes and adverse events. Reports show that in the United States, more than a quarter a million people die annually due to medical errors</w:t>
      </w:r>
      <w:r w:rsidR="00E56E5E" w:rsidRPr="00E56E5E">
        <w:rPr>
          <w:bCs/>
          <w:szCs w:val="24"/>
        </w:rPr>
        <w:t xml:space="preserve"> (</w:t>
      </w:r>
      <w:r w:rsidR="00E56E5E" w:rsidRPr="00E56E5E">
        <w:rPr>
          <w:color w:val="222222"/>
          <w:szCs w:val="24"/>
          <w:shd w:val="clear" w:color="auto" w:fill="FFFFFF"/>
        </w:rPr>
        <w:t>Sundwall</w:t>
      </w:r>
      <w:r w:rsidR="00E56E5E" w:rsidRPr="00E56E5E">
        <w:rPr>
          <w:color w:val="222222"/>
          <w:szCs w:val="24"/>
          <w:shd w:val="clear" w:color="auto" w:fill="FFFFFF"/>
        </w:rPr>
        <w:t xml:space="preserve"> et al., 2020)</w:t>
      </w:r>
      <w:r w:rsidR="00E65E33" w:rsidRPr="00E56E5E">
        <w:rPr>
          <w:bCs/>
          <w:szCs w:val="24"/>
        </w:rPr>
        <w:t xml:space="preserve">. </w:t>
      </w:r>
      <w:r w:rsidR="00E65E33" w:rsidRPr="00E56E5E">
        <w:rPr>
          <w:bCs/>
          <w:szCs w:val="24"/>
        </w:rPr>
        <w:lastRenderedPageBreak/>
        <w:t xml:space="preserve">Medical errors are ranked as the third leading cause of mortality after heart disease and cancer. This shows </w:t>
      </w:r>
      <w:r w:rsidR="00543352" w:rsidRPr="00E56E5E">
        <w:rPr>
          <w:bCs/>
          <w:szCs w:val="24"/>
        </w:rPr>
        <w:t>the significant implication of medical errors on patient health.</w:t>
      </w:r>
    </w:p>
    <w:p w14:paraId="29E21D6B" w14:textId="6FD50EC2" w:rsidR="009105DC" w:rsidRPr="00E56E5E" w:rsidRDefault="009105DC" w:rsidP="009105DC">
      <w:pPr>
        <w:spacing w:after="0" w:line="480" w:lineRule="auto"/>
        <w:jc w:val="center"/>
        <w:rPr>
          <w:b/>
          <w:szCs w:val="24"/>
        </w:rPr>
      </w:pPr>
      <w:r w:rsidRPr="00E56E5E">
        <w:rPr>
          <w:b/>
          <w:szCs w:val="24"/>
        </w:rPr>
        <w:t>Ethical Implication of Disclosure and Nondisclosure</w:t>
      </w:r>
    </w:p>
    <w:p w14:paraId="5BA418B8" w14:textId="7C9F5BF5" w:rsidR="009105DC" w:rsidRPr="00E56E5E" w:rsidRDefault="009105DC" w:rsidP="00645645">
      <w:pPr>
        <w:spacing w:after="0" w:line="480" w:lineRule="auto"/>
        <w:rPr>
          <w:bCs/>
          <w:szCs w:val="24"/>
        </w:rPr>
      </w:pPr>
      <w:r w:rsidRPr="00E56E5E">
        <w:rPr>
          <w:bCs/>
          <w:szCs w:val="24"/>
        </w:rPr>
        <w:tab/>
      </w:r>
      <w:r w:rsidR="002C27CF" w:rsidRPr="00E56E5E">
        <w:rPr>
          <w:bCs/>
          <w:szCs w:val="24"/>
        </w:rPr>
        <w:t>The ethical implication</w:t>
      </w:r>
      <w:r w:rsidR="00E56E5E">
        <w:rPr>
          <w:bCs/>
          <w:szCs w:val="24"/>
        </w:rPr>
        <w:t>s</w:t>
      </w:r>
      <w:r w:rsidR="002C27CF" w:rsidRPr="00E56E5E">
        <w:rPr>
          <w:bCs/>
          <w:szCs w:val="24"/>
        </w:rPr>
        <w:t xml:space="preserve"> of medical errors are classified around </w:t>
      </w:r>
      <w:r w:rsidR="00C30759" w:rsidRPr="00E56E5E">
        <w:rPr>
          <w:bCs/>
          <w:szCs w:val="24"/>
        </w:rPr>
        <w:t>the ethical principles of autonomy and patient right to self-determination, disclosure and patient right to knowledge, beneficence</w:t>
      </w:r>
      <w:r w:rsidR="00E56E5E">
        <w:rPr>
          <w:bCs/>
          <w:szCs w:val="24"/>
        </w:rPr>
        <w:t>,</w:t>
      </w:r>
      <w:r w:rsidR="00C30759" w:rsidRPr="00E56E5E">
        <w:rPr>
          <w:bCs/>
          <w:szCs w:val="24"/>
        </w:rPr>
        <w:t xml:space="preserve"> and nonmaleficence, and veracity. </w:t>
      </w:r>
      <w:r w:rsidR="00D03B32" w:rsidRPr="00E56E5E">
        <w:rPr>
          <w:bCs/>
          <w:szCs w:val="24"/>
        </w:rPr>
        <w:t>The principle of autonomy and right of self</w:t>
      </w:r>
      <w:r w:rsidR="00E56E5E">
        <w:rPr>
          <w:bCs/>
          <w:szCs w:val="24"/>
        </w:rPr>
        <w:t>-</w:t>
      </w:r>
      <w:r w:rsidR="00D03B32" w:rsidRPr="00E56E5E">
        <w:rPr>
          <w:bCs/>
          <w:szCs w:val="24"/>
        </w:rPr>
        <w:t xml:space="preserve">determination </w:t>
      </w:r>
      <w:r w:rsidR="00D30CD8" w:rsidRPr="00E56E5E">
        <w:rPr>
          <w:bCs/>
          <w:szCs w:val="24"/>
        </w:rPr>
        <w:t>acknowledges patient</w:t>
      </w:r>
      <w:r w:rsidR="0092078F">
        <w:rPr>
          <w:bCs/>
          <w:szCs w:val="24"/>
        </w:rPr>
        <w:t>'</w:t>
      </w:r>
      <w:r w:rsidR="00D30CD8" w:rsidRPr="00E56E5E">
        <w:rPr>
          <w:bCs/>
          <w:szCs w:val="24"/>
        </w:rPr>
        <w:t xml:space="preserve">s right to take action and make decisions depending on their personal views and judged benefits. </w:t>
      </w:r>
      <w:r w:rsidR="00C95888" w:rsidRPr="00E56E5E">
        <w:rPr>
          <w:bCs/>
          <w:szCs w:val="24"/>
        </w:rPr>
        <w:t xml:space="preserve">Healthcare providers and professionals have an ethical responsibility to inform their patients about a medical error that has been committed and the plan of care. </w:t>
      </w:r>
      <w:r w:rsidR="00701240" w:rsidRPr="00E56E5E">
        <w:rPr>
          <w:bCs/>
          <w:szCs w:val="24"/>
        </w:rPr>
        <w:t xml:space="preserve">An honest discussion with the patient about the medical error that has occurred can help the patient make informed decisions regarding </w:t>
      </w:r>
      <w:r w:rsidR="005416AF" w:rsidRPr="00E56E5E">
        <w:rPr>
          <w:bCs/>
          <w:szCs w:val="24"/>
        </w:rPr>
        <w:t xml:space="preserve">their care and minimize </w:t>
      </w:r>
      <w:r w:rsidR="00E56E5E">
        <w:rPr>
          <w:bCs/>
          <w:szCs w:val="24"/>
        </w:rPr>
        <w:t xml:space="preserve">the </w:t>
      </w:r>
      <w:r w:rsidR="005416AF" w:rsidRPr="00E56E5E">
        <w:rPr>
          <w:bCs/>
          <w:szCs w:val="24"/>
        </w:rPr>
        <w:t xml:space="preserve">harm that could be caused by the error. </w:t>
      </w:r>
      <w:r w:rsidR="002B6396" w:rsidRPr="00E56E5E">
        <w:rPr>
          <w:bCs/>
          <w:szCs w:val="24"/>
        </w:rPr>
        <w:t>The concepts of disclosure and the right of knowledge indicate that healthcare providers are ethically responsible for disclosing information that the patient require</w:t>
      </w:r>
      <w:r w:rsidR="00E56E5E">
        <w:rPr>
          <w:bCs/>
          <w:szCs w:val="24"/>
        </w:rPr>
        <w:t>s</w:t>
      </w:r>
      <w:r w:rsidR="002B6396" w:rsidRPr="00E56E5E">
        <w:rPr>
          <w:bCs/>
          <w:szCs w:val="24"/>
        </w:rPr>
        <w:t xml:space="preserve"> to make informed decisions. </w:t>
      </w:r>
      <w:r w:rsidR="00E13555" w:rsidRPr="00E56E5E">
        <w:rPr>
          <w:bCs/>
          <w:szCs w:val="24"/>
        </w:rPr>
        <w:t>The patient</w:t>
      </w:r>
      <w:r w:rsidR="0092078F">
        <w:rPr>
          <w:bCs/>
          <w:szCs w:val="24"/>
        </w:rPr>
        <w:t>'</w:t>
      </w:r>
      <w:r w:rsidR="00E13555" w:rsidRPr="00E56E5E">
        <w:rPr>
          <w:bCs/>
          <w:szCs w:val="24"/>
        </w:rPr>
        <w:t xml:space="preserve">s bill of rights requires that </w:t>
      </w:r>
      <w:r w:rsidR="00CC1000" w:rsidRPr="00E56E5E">
        <w:rPr>
          <w:bCs/>
          <w:szCs w:val="24"/>
        </w:rPr>
        <w:t>healthcare providers fully disclose medical errors to patients (</w:t>
      </w:r>
      <w:proofErr w:type="spellStart"/>
      <w:r w:rsidR="009C5E4B" w:rsidRPr="00E56E5E">
        <w:rPr>
          <w:color w:val="222222"/>
          <w:szCs w:val="24"/>
          <w:shd w:val="clear" w:color="auto" w:fill="FFFFFF"/>
        </w:rPr>
        <w:t>Mohajan</w:t>
      </w:r>
      <w:proofErr w:type="spellEnd"/>
      <w:r w:rsidR="009C5E4B" w:rsidRPr="00E56E5E">
        <w:rPr>
          <w:color w:val="222222"/>
          <w:szCs w:val="24"/>
          <w:shd w:val="clear" w:color="auto" w:fill="FFFFFF"/>
        </w:rPr>
        <w:t>, 2018</w:t>
      </w:r>
      <w:r w:rsidR="00CC1000" w:rsidRPr="00E56E5E">
        <w:rPr>
          <w:bCs/>
          <w:szCs w:val="24"/>
        </w:rPr>
        <w:t>). Full disclosure of a medical error will help a patient make informed decisions about their care and reduce potential harm f</w:t>
      </w:r>
      <w:r w:rsidR="002E7775">
        <w:rPr>
          <w:bCs/>
          <w:szCs w:val="24"/>
        </w:rPr>
        <w:t>ro</w:t>
      </w:r>
      <w:r w:rsidR="00CC1000" w:rsidRPr="00E56E5E">
        <w:rPr>
          <w:bCs/>
          <w:szCs w:val="24"/>
        </w:rPr>
        <w:t xml:space="preserve">m the error. </w:t>
      </w:r>
    </w:p>
    <w:p w14:paraId="54D6EE7A" w14:textId="3EE6F03E" w:rsidR="002042FD" w:rsidRPr="00E56E5E" w:rsidRDefault="005F408A" w:rsidP="00645645">
      <w:pPr>
        <w:spacing w:after="0" w:line="480" w:lineRule="auto"/>
        <w:rPr>
          <w:bCs/>
          <w:szCs w:val="24"/>
        </w:rPr>
      </w:pPr>
      <w:r w:rsidRPr="00E56E5E">
        <w:rPr>
          <w:bCs/>
          <w:szCs w:val="24"/>
        </w:rPr>
        <w:tab/>
        <w:t>The principle of beneficence and nonmaleficence</w:t>
      </w:r>
      <w:r w:rsidR="005F6CD2" w:rsidRPr="00E56E5E">
        <w:rPr>
          <w:bCs/>
          <w:szCs w:val="24"/>
        </w:rPr>
        <w:t xml:space="preserve"> directs healthcare professionals to avoid harm and do the best for patients. This principle</w:t>
      </w:r>
      <w:r w:rsidR="002E7775">
        <w:rPr>
          <w:bCs/>
          <w:szCs w:val="24"/>
        </w:rPr>
        <w:t>,</w:t>
      </w:r>
      <w:r w:rsidR="005F6CD2" w:rsidRPr="00E56E5E">
        <w:rPr>
          <w:bCs/>
          <w:szCs w:val="24"/>
        </w:rPr>
        <w:t xml:space="preserve"> however, creates moral conflicts</w:t>
      </w:r>
      <w:r w:rsidR="002E7775">
        <w:rPr>
          <w:bCs/>
          <w:szCs w:val="24"/>
        </w:rPr>
        <w:t>,</w:t>
      </w:r>
      <w:r w:rsidR="005F6CD2" w:rsidRPr="00E56E5E">
        <w:rPr>
          <w:bCs/>
          <w:szCs w:val="24"/>
        </w:rPr>
        <w:t xml:space="preserve"> especially in balancing the possible risk of the healthcare </w:t>
      </w:r>
      <w:r w:rsidR="00D54567" w:rsidRPr="00E56E5E">
        <w:rPr>
          <w:bCs/>
          <w:szCs w:val="24"/>
        </w:rPr>
        <w:t>professionals</w:t>
      </w:r>
      <w:r w:rsidR="0092078F">
        <w:rPr>
          <w:bCs/>
          <w:szCs w:val="24"/>
        </w:rPr>
        <w:t>'</w:t>
      </w:r>
      <w:r w:rsidR="005F6CD2" w:rsidRPr="00E56E5E">
        <w:rPr>
          <w:bCs/>
          <w:szCs w:val="24"/>
        </w:rPr>
        <w:t xml:space="preserve"> practice to the patient and the projected benefits. </w:t>
      </w:r>
      <w:r w:rsidR="00D54567" w:rsidRPr="00E56E5E">
        <w:rPr>
          <w:bCs/>
          <w:szCs w:val="24"/>
        </w:rPr>
        <w:t>While the severity of medical errors varies, they cause harm to the patient, the healthcare provider responsible for the error</w:t>
      </w:r>
      <w:r w:rsidR="002E7775">
        <w:rPr>
          <w:bCs/>
          <w:szCs w:val="24"/>
        </w:rPr>
        <w:t>,</w:t>
      </w:r>
      <w:r w:rsidR="00D54567" w:rsidRPr="00E56E5E">
        <w:rPr>
          <w:bCs/>
          <w:szCs w:val="24"/>
        </w:rPr>
        <w:t xml:space="preserve"> and the healthcare system. </w:t>
      </w:r>
      <w:r w:rsidR="00167A68" w:rsidRPr="00E56E5E">
        <w:rPr>
          <w:bCs/>
          <w:szCs w:val="24"/>
        </w:rPr>
        <w:t xml:space="preserve">The principle of veracity directs healthcare professionals to provide accurate and comprehensive information in a way that the patient will understand. Informing the patient about a medical error that has </w:t>
      </w:r>
      <w:r w:rsidR="00167A68" w:rsidRPr="00E56E5E">
        <w:rPr>
          <w:bCs/>
          <w:szCs w:val="24"/>
        </w:rPr>
        <w:lastRenderedPageBreak/>
        <w:t>occurred helps to establish trust.</w:t>
      </w:r>
      <w:r w:rsidR="0088292B" w:rsidRPr="00E56E5E">
        <w:rPr>
          <w:bCs/>
          <w:szCs w:val="24"/>
        </w:rPr>
        <w:t xml:space="preserve"> </w:t>
      </w:r>
      <w:r w:rsidR="009C7262" w:rsidRPr="00E56E5E">
        <w:rPr>
          <w:bCs/>
          <w:szCs w:val="24"/>
        </w:rPr>
        <w:t>Medical error disclosure may not be easy for healthcare providers</w:t>
      </w:r>
      <w:r w:rsidR="002E7775">
        <w:rPr>
          <w:bCs/>
          <w:szCs w:val="24"/>
        </w:rPr>
        <w:t>;</w:t>
      </w:r>
      <w:r w:rsidR="009C7262" w:rsidRPr="00E56E5E">
        <w:rPr>
          <w:bCs/>
          <w:szCs w:val="24"/>
        </w:rPr>
        <w:t xml:space="preserve"> however, it is they have an ethical obligation </w:t>
      </w:r>
      <w:r w:rsidR="002E7775">
        <w:rPr>
          <w:bCs/>
          <w:szCs w:val="24"/>
        </w:rPr>
        <w:t xml:space="preserve">to </w:t>
      </w:r>
      <w:r w:rsidR="009C7262" w:rsidRPr="00E56E5E">
        <w:rPr>
          <w:bCs/>
          <w:szCs w:val="24"/>
        </w:rPr>
        <w:t>disclose</w:t>
      </w:r>
      <w:r w:rsidR="002E7775">
        <w:rPr>
          <w:bCs/>
          <w:szCs w:val="24"/>
        </w:rPr>
        <w:t>,</w:t>
      </w:r>
      <w:r w:rsidR="009C7262" w:rsidRPr="00E56E5E">
        <w:rPr>
          <w:bCs/>
          <w:szCs w:val="24"/>
        </w:rPr>
        <w:t xml:space="preserve"> and it is the right thing to do (</w:t>
      </w:r>
      <w:proofErr w:type="spellStart"/>
      <w:r w:rsidR="00371352" w:rsidRPr="00E56E5E">
        <w:rPr>
          <w:color w:val="222222"/>
          <w:szCs w:val="24"/>
          <w:shd w:val="clear" w:color="auto" w:fill="FFFFFF"/>
        </w:rPr>
        <w:t>Kasemsap</w:t>
      </w:r>
      <w:proofErr w:type="spellEnd"/>
      <w:r w:rsidR="00371352" w:rsidRPr="00E56E5E">
        <w:rPr>
          <w:color w:val="222222"/>
          <w:szCs w:val="24"/>
          <w:shd w:val="clear" w:color="auto" w:fill="FFFFFF"/>
        </w:rPr>
        <w:t>, 2017</w:t>
      </w:r>
      <w:r w:rsidR="009C7262" w:rsidRPr="00E56E5E">
        <w:rPr>
          <w:bCs/>
          <w:szCs w:val="24"/>
        </w:rPr>
        <w:t>).</w:t>
      </w:r>
    </w:p>
    <w:p w14:paraId="27213DB8" w14:textId="219741CC" w:rsidR="002042FD" w:rsidRPr="00E56E5E" w:rsidRDefault="002042FD" w:rsidP="002042FD">
      <w:pPr>
        <w:spacing w:after="0" w:line="480" w:lineRule="auto"/>
        <w:jc w:val="center"/>
        <w:rPr>
          <w:b/>
          <w:szCs w:val="24"/>
        </w:rPr>
      </w:pPr>
      <w:r w:rsidRPr="00E56E5E">
        <w:rPr>
          <w:b/>
          <w:szCs w:val="24"/>
        </w:rPr>
        <w:t>Legal Implication of Disclosure</w:t>
      </w:r>
    </w:p>
    <w:p w14:paraId="42C404E7" w14:textId="74AC477F" w:rsidR="002042FD" w:rsidRPr="00E56E5E" w:rsidRDefault="002042FD" w:rsidP="00645645">
      <w:pPr>
        <w:spacing w:after="0" w:line="480" w:lineRule="auto"/>
        <w:rPr>
          <w:bCs/>
          <w:szCs w:val="24"/>
        </w:rPr>
      </w:pPr>
      <w:r w:rsidRPr="00E56E5E">
        <w:rPr>
          <w:bCs/>
          <w:szCs w:val="24"/>
        </w:rPr>
        <w:tab/>
      </w:r>
      <w:r w:rsidR="00CD4D4F" w:rsidRPr="00E56E5E">
        <w:rPr>
          <w:bCs/>
          <w:szCs w:val="24"/>
        </w:rPr>
        <w:t>There are federal and state laws that address disclosure and nondisclosure of medical errors. Healthcare providers are required to report</w:t>
      </w:r>
      <w:r w:rsidR="00C932E8" w:rsidRPr="00E56E5E">
        <w:rPr>
          <w:bCs/>
          <w:szCs w:val="24"/>
        </w:rPr>
        <w:t xml:space="preserve"> all medical events that could </w:t>
      </w:r>
      <w:r w:rsidR="00D24731" w:rsidRPr="00E56E5E">
        <w:rPr>
          <w:bCs/>
          <w:szCs w:val="24"/>
        </w:rPr>
        <w:t>negatively impact patient health outcomes. On the federal level, the Patient Safety Act</w:t>
      </w:r>
      <w:r w:rsidR="00634CB2" w:rsidRPr="00E56E5E">
        <w:rPr>
          <w:bCs/>
          <w:szCs w:val="24"/>
        </w:rPr>
        <w:t xml:space="preserve"> of 2005 establishes the reporting system for healthcare events to improve patient safety. </w:t>
      </w:r>
      <w:r w:rsidR="00F84194" w:rsidRPr="00E56E5E">
        <w:rPr>
          <w:bCs/>
          <w:szCs w:val="24"/>
        </w:rPr>
        <w:t>The disclosure and nondisclosure of medical error depend o</w:t>
      </w:r>
      <w:r w:rsidR="002E7775">
        <w:rPr>
          <w:bCs/>
          <w:szCs w:val="24"/>
        </w:rPr>
        <w:t>n</w:t>
      </w:r>
      <w:r w:rsidR="00F84194" w:rsidRPr="00E56E5E">
        <w:rPr>
          <w:bCs/>
          <w:szCs w:val="24"/>
        </w:rPr>
        <w:t xml:space="preserve"> ethical and legal principles. </w:t>
      </w:r>
      <w:r w:rsidR="00033787" w:rsidRPr="00E56E5E">
        <w:rPr>
          <w:bCs/>
          <w:szCs w:val="24"/>
        </w:rPr>
        <w:t>There are legal implications o</w:t>
      </w:r>
      <w:r w:rsidR="00990AAE" w:rsidRPr="00E56E5E">
        <w:rPr>
          <w:bCs/>
          <w:szCs w:val="24"/>
        </w:rPr>
        <w:t>f disclosure and nondisclosure of a medical error. Nondisclosure can lead to litigation and loss of respect from colleagues.</w:t>
      </w:r>
    </w:p>
    <w:p w14:paraId="27E9B0BA" w14:textId="39CAD58B" w:rsidR="00B0204B" w:rsidRPr="00E56E5E" w:rsidRDefault="00B0204B" w:rsidP="00B0204B">
      <w:pPr>
        <w:spacing w:after="0" w:line="480" w:lineRule="auto"/>
        <w:jc w:val="center"/>
        <w:rPr>
          <w:b/>
          <w:szCs w:val="24"/>
        </w:rPr>
      </w:pPr>
      <w:r w:rsidRPr="00E56E5E">
        <w:rPr>
          <w:b/>
          <w:szCs w:val="24"/>
        </w:rPr>
        <w:t>What I Will do as an Advanced Practice Nurse in the Presented Scenario</w:t>
      </w:r>
    </w:p>
    <w:p w14:paraId="356F0CF0" w14:textId="697DEBC9" w:rsidR="00B0204B" w:rsidRPr="00E56E5E" w:rsidRDefault="002D62CE" w:rsidP="00645645">
      <w:pPr>
        <w:spacing w:after="0" w:line="480" w:lineRule="auto"/>
        <w:rPr>
          <w:bCs/>
          <w:szCs w:val="24"/>
        </w:rPr>
      </w:pPr>
      <w:r w:rsidRPr="00E56E5E">
        <w:rPr>
          <w:bCs/>
          <w:szCs w:val="24"/>
        </w:rPr>
        <w:tab/>
        <w:t>Nurse practitioners are charged with the responsibility of reporting all errors occurring in their unit or practice</w:t>
      </w:r>
      <w:r w:rsidR="002E7775">
        <w:rPr>
          <w:bCs/>
          <w:szCs w:val="24"/>
        </w:rPr>
        <w:t>;</w:t>
      </w:r>
      <w:r w:rsidRPr="00E56E5E">
        <w:rPr>
          <w:bCs/>
          <w:szCs w:val="24"/>
        </w:rPr>
        <w:t xml:space="preserve"> therefore, as an advanced practice nurse, I will report the error. No human is perfect, we are all prone to errors, </w:t>
      </w:r>
      <w:r w:rsidR="00651A1E" w:rsidRPr="00E56E5E">
        <w:rPr>
          <w:bCs/>
          <w:szCs w:val="24"/>
        </w:rPr>
        <w:t>and as long as humans continue to provide healthcare, errors are likely to happen</w:t>
      </w:r>
      <w:r w:rsidR="002E7775">
        <w:rPr>
          <w:bCs/>
          <w:szCs w:val="24"/>
        </w:rPr>
        <w:t>;</w:t>
      </w:r>
      <w:r w:rsidR="00651A1E" w:rsidRPr="00E56E5E">
        <w:rPr>
          <w:bCs/>
          <w:szCs w:val="24"/>
        </w:rPr>
        <w:t xml:space="preserve"> </w:t>
      </w:r>
      <w:r w:rsidR="008F7607" w:rsidRPr="00E56E5E">
        <w:rPr>
          <w:bCs/>
          <w:szCs w:val="24"/>
        </w:rPr>
        <w:t xml:space="preserve">while errors are bound to happen, there needs to be a plan for when an error occurs. </w:t>
      </w:r>
      <w:r w:rsidR="001A3030" w:rsidRPr="00E56E5E">
        <w:rPr>
          <w:bCs/>
          <w:szCs w:val="24"/>
        </w:rPr>
        <w:t xml:space="preserve">There is an increasing demand for healthcare due to the growing number of </w:t>
      </w:r>
      <w:r w:rsidR="007C53F4" w:rsidRPr="00E56E5E">
        <w:rPr>
          <w:bCs/>
          <w:szCs w:val="24"/>
        </w:rPr>
        <w:t>older people requiring healthcare services, an increase of chronic conditions</w:t>
      </w:r>
      <w:r w:rsidR="002E7775">
        <w:rPr>
          <w:bCs/>
          <w:szCs w:val="24"/>
        </w:rPr>
        <w:t>,</w:t>
      </w:r>
      <w:r w:rsidR="007C53F4" w:rsidRPr="00E56E5E">
        <w:rPr>
          <w:bCs/>
          <w:szCs w:val="24"/>
        </w:rPr>
        <w:t xml:space="preserve"> and the shortage of healthcare professionals</w:t>
      </w:r>
      <w:r w:rsidR="002E7775">
        <w:rPr>
          <w:bCs/>
          <w:szCs w:val="24"/>
        </w:rPr>
        <w:t>,</w:t>
      </w:r>
      <w:r w:rsidR="007C53F4" w:rsidRPr="00E56E5E">
        <w:rPr>
          <w:bCs/>
          <w:szCs w:val="24"/>
        </w:rPr>
        <w:t xml:space="preserve"> </w:t>
      </w:r>
      <w:r w:rsidR="00DB6A95" w:rsidRPr="00E56E5E">
        <w:rPr>
          <w:bCs/>
          <w:szCs w:val="24"/>
        </w:rPr>
        <w:t xml:space="preserve">which puts pressure </w:t>
      </w:r>
      <w:r w:rsidR="00C40A05" w:rsidRPr="00E56E5E">
        <w:rPr>
          <w:bCs/>
          <w:szCs w:val="24"/>
        </w:rPr>
        <w:t>on the existing ones</w:t>
      </w:r>
      <w:r w:rsidR="00066F0C" w:rsidRPr="00E56E5E">
        <w:rPr>
          <w:bCs/>
          <w:szCs w:val="24"/>
        </w:rPr>
        <w:t xml:space="preserve"> (</w:t>
      </w:r>
      <w:r w:rsidR="00066F0C" w:rsidRPr="00E56E5E">
        <w:rPr>
          <w:color w:val="222222"/>
          <w:szCs w:val="24"/>
          <w:shd w:val="clear" w:color="auto" w:fill="FFFFFF"/>
        </w:rPr>
        <w:t>Kim</w:t>
      </w:r>
      <w:r w:rsidR="00066F0C" w:rsidRPr="00E56E5E">
        <w:rPr>
          <w:color w:val="222222"/>
          <w:szCs w:val="24"/>
          <w:shd w:val="clear" w:color="auto" w:fill="FFFFFF"/>
        </w:rPr>
        <w:t xml:space="preserve"> et al., 2017)</w:t>
      </w:r>
      <w:r w:rsidR="00C40A05" w:rsidRPr="00E56E5E">
        <w:rPr>
          <w:bCs/>
          <w:szCs w:val="24"/>
        </w:rPr>
        <w:t xml:space="preserve">. </w:t>
      </w:r>
      <w:r w:rsidR="0013179B" w:rsidRPr="00E56E5E">
        <w:rPr>
          <w:bCs/>
          <w:szCs w:val="24"/>
        </w:rPr>
        <w:t>Due to this increase in demand</w:t>
      </w:r>
      <w:r w:rsidR="002E7775">
        <w:rPr>
          <w:bCs/>
          <w:szCs w:val="24"/>
        </w:rPr>
        <w:t>,</w:t>
      </w:r>
      <w:r w:rsidR="0013179B" w:rsidRPr="00E56E5E">
        <w:rPr>
          <w:bCs/>
          <w:szCs w:val="24"/>
        </w:rPr>
        <w:t xml:space="preserve"> healthcare professionals</w:t>
      </w:r>
      <w:r w:rsidR="002E7775">
        <w:rPr>
          <w:bCs/>
          <w:szCs w:val="24"/>
        </w:rPr>
        <w:t>,</w:t>
      </w:r>
      <w:r w:rsidR="0013179B" w:rsidRPr="00E56E5E">
        <w:rPr>
          <w:bCs/>
          <w:szCs w:val="24"/>
        </w:rPr>
        <w:t xml:space="preserve"> including advanced practice nurses</w:t>
      </w:r>
      <w:r w:rsidR="002E7775">
        <w:rPr>
          <w:bCs/>
          <w:szCs w:val="24"/>
        </w:rPr>
        <w:t>,</w:t>
      </w:r>
      <w:r w:rsidR="0013179B" w:rsidRPr="00E56E5E">
        <w:rPr>
          <w:bCs/>
          <w:szCs w:val="24"/>
        </w:rPr>
        <w:t xml:space="preserve"> are attending to a larger number of patients while spending minimal time with each </w:t>
      </w:r>
      <w:r w:rsidR="00C116BA" w:rsidRPr="00E56E5E">
        <w:rPr>
          <w:bCs/>
          <w:szCs w:val="24"/>
        </w:rPr>
        <w:t>patient</w:t>
      </w:r>
      <w:r w:rsidR="0013179B" w:rsidRPr="00E56E5E">
        <w:rPr>
          <w:bCs/>
          <w:szCs w:val="24"/>
        </w:rPr>
        <w:t xml:space="preserve">. </w:t>
      </w:r>
      <w:r w:rsidR="00331922" w:rsidRPr="00E56E5E">
        <w:rPr>
          <w:bCs/>
          <w:szCs w:val="24"/>
        </w:rPr>
        <w:t>Most primary healthcare visits are often characterized or end with prescription orders</w:t>
      </w:r>
      <w:r w:rsidR="002E7775">
        <w:rPr>
          <w:bCs/>
          <w:szCs w:val="24"/>
        </w:rPr>
        <w:t>,</w:t>
      </w:r>
      <w:r w:rsidR="00331922" w:rsidRPr="00E56E5E">
        <w:rPr>
          <w:bCs/>
          <w:szCs w:val="24"/>
        </w:rPr>
        <w:t xml:space="preserve"> with healthcare professionals feeling pressured by time constraints </w:t>
      </w:r>
      <w:r w:rsidR="00FB5397" w:rsidRPr="00E56E5E">
        <w:rPr>
          <w:bCs/>
          <w:szCs w:val="24"/>
        </w:rPr>
        <w:t xml:space="preserve">to reach this process which leads to irrational prescribing. </w:t>
      </w:r>
      <w:r w:rsidR="00C116BA" w:rsidRPr="00E56E5E">
        <w:rPr>
          <w:bCs/>
          <w:szCs w:val="24"/>
        </w:rPr>
        <w:lastRenderedPageBreak/>
        <w:t xml:space="preserve">Acknowledging the medical error will ensure patient safety, maintain trust with the patient and fix the error. I will disclose the medical error and attempt to fix it. </w:t>
      </w:r>
      <w:r w:rsidR="009C7262" w:rsidRPr="00E56E5E">
        <w:rPr>
          <w:bCs/>
          <w:szCs w:val="24"/>
        </w:rPr>
        <w:t>If I do not disclose the medical error, it means that as an advanced practice nurse, I would have conspicuously put my interests above those of the patient</w:t>
      </w:r>
      <w:r w:rsidR="002E7775">
        <w:rPr>
          <w:bCs/>
          <w:szCs w:val="24"/>
        </w:rPr>
        <w:t>,</w:t>
      </w:r>
      <w:r w:rsidR="009C7262" w:rsidRPr="00E56E5E">
        <w:rPr>
          <w:bCs/>
          <w:szCs w:val="24"/>
        </w:rPr>
        <w:t xml:space="preserve"> which could be harmful to the patient, therefore contravening patient-centered ethic.</w:t>
      </w:r>
    </w:p>
    <w:p w14:paraId="6190C79A" w14:textId="35B6F73E" w:rsidR="003717B6" w:rsidRPr="00E56E5E" w:rsidRDefault="00DB76A5" w:rsidP="00033FCA">
      <w:pPr>
        <w:spacing w:after="0" w:line="480" w:lineRule="auto"/>
        <w:jc w:val="center"/>
        <w:rPr>
          <w:b/>
          <w:szCs w:val="24"/>
        </w:rPr>
      </w:pPr>
      <w:r w:rsidRPr="00E56E5E">
        <w:rPr>
          <w:b/>
          <w:szCs w:val="24"/>
        </w:rPr>
        <w:t>Prescription Writing Process</w:t>
      </w:r>
    </w:p>
    <w:p w14:paraId="4737CF8D" w14:textId="3B7D1403" w:rsidR="00DB76A5" w:rsidRPr="00E56E5E" w:rsidRDefault="00033FCA" w:rsidP="00645645">
      <w:pPr>
        <w:spacing w:after="0" w:line="480" w:lineRule="auto"/>
        <w:rPr>
          <w:bCs/>
          <w:szCs w:val="24"/>
        </w:rPr>
      </w:pPr>
      <w:r w:rsidRPr="00E56E5E">
        <w:rPr>
          <w:bCs/>
          <w:szCs w:val="24"/>
        </w:rPr>
        <w:tab/>
      </w:r>
      <w:r w:rsidR="001F2F54" w:rsidRPr="00E56E5E">
        <w:rPr>
          <w:bCs/>
          <w:szCs w:val="24"/>
        </w:rPr>
        <w:t xml:space="preserve">A prescription refers to the </w:t>
      </w:r>
      <w:r w:rsidR="00A304AD" w:rsidRPr="00E56E5E">
        <w:rPr>
          <w:bCs/>
          <w:szCs w:val="24"/>
        </w:rPr>
        <w:t xml:space="preserve">process of giving prescription </w:t>
      </w:r>
      <w:r w:rsidR="00EF5145" w:rsidRPr="00E56E5E">
        <w:rPr>
          <w:bCs/>
          <w:szCs w:val="24"/>
        </w:rPr>
        <w:t xml:space="preserve">instruction to a dispenser. </w:t>
      </w:r>
      <w:r w:rsidR="008D3F97" w:rsidRPr="00E56E5E">
        <w:rPr>
          <w:bCs/>
          <w:szCs w:val="24"/>
        </w:rPr>
        <w:t xml:space="preserve">Various countries have regulations and standards regulating the process of prescription. </w:t>
      </w:r>
      <w:r w:rsidR="00324432" w:rsidRPr="00E56E5E">
        <w:rPr>
          <w:bCs/>
          <w:szCs w:val="24"/>
        </w:rPr>
        <w:t>Additionally, the</w:t>
      </w:r>
      <w:r w:rsidR="002E7775">
        <w:rPr>
          <w:bCs/>
          <w:szCs w:val="24"/>
        </w:rPr>
        <w:t>re are</w:t>
      </w:r>
      <w:r w:rsidR="00324432" w:rsidRPr="00E56E5E">
        <w:rPr>
          <w:bCs/>
          <w:szCs w:val="24"/>
        </w:rPr>
        <w:t xml:space="preserve"> guidelines for medications that can be prescribed and healthcare professionals that can prescribe them. </w:t>
      </w:r>
      <w:r w:rsidR="00031655" w:rsidRPr="00E56E5E">
        <w:rPr>
          <w:bCs/>
          <w:szCs w:val="24"/>
        </w:rPr>
        <w:t xml:space="preserve">A written prescription must be legible and contain the following information; </w:t>
      </w:r>
      <w:r w:rsidR="002E7775">
        <w:rPr>
          <w:bCs/>
          <w:szCs w:val="24"/>
        </w:rPr>
        <w:t xml:space="preserve">the </w:t>
      </w:r>
      <w:r w:rsidR="00031655" w:rsidRPr="00E56E5E">
        <w:rPr>
          <w:bCs/>
          <w:szCs w:val="24"/>
        </w:rPr>
        <w:t xml:space="preserve">name of the medication, </w:t>
      </w:r>
      <w:r w:rsidR="00E57C36" w:rsidRPr="00E56E5E">
        <w:rPr>
          <w:bCs/>
          <w:szCs w:val="24"/>
        </w:rPr>
        <w:t>prescriber</w:t>
      </w:r>
      <w:r w:rsidR="0092078F">
        <w:rPr>
          <w:bCs/>
          <w:szCs w:val="24"/>
        </w:rPr>
        <w:t>'</w:t>
      </w:r>
      <w:r w:rsidR="00E57C36" w:rsidRPr="00E56E5E">
        <w:rPr>
          <w:bCs/>
          <w:szCs w:val="24"/>
        </w:rPr>
        <w:t xml:space="preserve">s name, drug strength, </w:t>
      </w:r>
      <w:r w:rsidR="0092078F">
        <w:rPr>
          <w:bCs/>
          <w:szCs w:val="24"/>
        </w:rPr>
        <w:t xml:space="preserve">the </w:t>
      </w:r>
      <w:r w:rsidR="00E57C36" w:rsidRPr="00E56E5E">
        <w:rPr>
          <w:bCs/>
          <w:szCs w:val="24"/>
        </w:rPr>
        <w:t xml:space="preserve">quantity of prescribed medication, </w:t>
      </w:r>
      <w:r w:rsidR="004771FA" w:rsidRPr="00E56E5E">
        <w:rPr>
          <w:bCs/>
          <w:szCs w:val="24"/>
        </w:rPr>
        <w:t>directions of use</w:t>
      </w:r>
      <w:r w:rsidR="00BC301E" w:rsidRPr="00E56E5E">
        <w:rPr>
          <w:bCs/>
          <w:szCs w:val="24"/>
        </w:rPr>
        <w:t>, date</w:t>
      </w:r>
      <w:r w:rsidR="0092078F">
        <w:rPr>
          <w:bCs/>
          <w:szCs w:val="24"/>
        </w:rPr>
        <w:t>,</w:t>
      </w:r>
      <w:r w:rsidR="00BC301E" w:rsidRPr="00E56E5E">
        <w:rPr>
          <w:bCs/>
          <w:szCs w:val="24"/>
        </w:rPr>
        <w:t xml:space="preserve"> and signature</w:t>
      </w:r>
      <w:r w:rsidR="0092078F">
        <w:rPr>
          <w:bCs/>
          <w:szCs w:val="24"/>
        </w:rPr>
        <w:t>,</w:t>
      </w:r>
      <w:r w:rsidR="00BC301E" w:rsidRPr="00E56E5E">
        <w:rPr>
          <w:bCs/>
          <w:szCs w:val="24"/>
        </w:rPr>
        <w:t xml:space="preserve"> and authorization by the prescribing practitioner. </w:t>
      </w:r>
      <w:r w:rsidR="00C13F58" w:rsidRPr="00E56E5E">
        <w:rPr>
          <w:bCs/>
          <w:szCs w:val="24"/>
        </w:rPr>
        <w:t>WHO provides a structured approach to prescription</w:t>
      </w:r>
      <w:r w:rsidR="0092078F">
        <w:rPr>
          <w:bCs/>
          <w:szCs w:val="24"/>
        </w:rPr>
        <w:t>,</w:t>
      </w:r>
      <w:r w:rsidR="00C13F58" w:rsidRPr="00E56E5E">
        <w:rPr>
          <w:bCs/>
          <w:szCs w:val="24"/>
        </w:rPr>
        <w:t xml:space="preserve"> which helps prevent or minimize medical </w:t>
      </w:r>
      <w:proofErr w:type="gramStart"/>
      <w:r w:rsidR="00C13F58" w:rsidRPr="00E56E5E">
        <w:rPr>
          <w:bCs/>
          <w:szCs w:val="24"/>
        </w:rPr>
        <w:t>error.</w:t>
      </w:r>
      <w:proofErr w:type="gramEnd"/>
      <w:r w:rsidR="00C13F58" w:rsidRPr="00E56E5E">
        <w:rPr>
          <w:bCs/>
          <w:szCs w:val="24"/>
        </w:rPr>
        <w:t xml:space="preserve"> The approach directs that healthcare providers must assess the patient</w:t>
      </w:r>
      <w:r w:rsidR="0092078F">
        <w:rPr>
          <w:bCs/>
          <w:szCs w:val="24"/>
        </w:rPr>
        <w:t>'s</w:t>
      </w:r>
      <w:r w:rsidR="00C13F58" w:rsidRPr="00E56E5E">
        <w:rPr>
          <w:bCs/>
          <w:szCs w:val="24"/>
        </w:rPr>
        <w:t xml:space="preserve"> health condition or problem,</w:t>
      </w:r>
      <w:r w:rsidR="00141DA0" w:rsidRPr="00E56E5E">
        <w:rPr>
          <w:bCs/>
          <w:szCs w:val="24"/>
        </w:rPr>
        <w:t xml:space="preserve"> identify an appropriate drug therapy, specify the objective for the drug prescription,</w:t>
      </w:r>
      <w:r w:rsidR="00B74BD5" w:rsidRPr="00E56E5E">
        <w:rPr>
          <w:bCs/>
          <w:szCs w:val="24"/>
        </w:rPr>
        <w:t xml:space="preserve"> and initiate treatment. </w:t>
      </w:r>
      <w:r w:rsidR="00D6045C" w:rsidRPr="00E56E5E">
        <w:rPr>
          <w:bCs/>
          <w:szCs w:val="24"/>
        </w:rPr>
        <w:t xml:space="preserve">Healthcare providers must provide directions of use as well as information about the potential side effects. </w:t>
      </w:r>
    </w:p>
    <w:p w14:paraId="63E5B9F0" w14:textId="44397FEB" w:rsidR="00A565A7" w:rsidRPr="00E56E5E" w:rsidRDefault="00A565A7" w:rsidP="008849FE">
      <w:pPr>
        <w:spacing w:after="0" w:line="480" w:lineRule="auto"/>
        <w:jc w:val="center"/>
        <w:rPr>
          <w:b/>
          <w:szCs w:val="24"/>
        </w:rPr>
      </w:pPr>
      <w:r w:rsidRPr="00E56E5E">
        <w:rPr>
          <w:b/>
          <w:szCs w:val="24"/>
        </w:rPr>
        <w:t>Reducing Medication Errors</w:t>
      </w:r>
    </w:p>
    <w:p w14:paraId="751568D9" w14:textId="3CF541B1" w:rsidR="000B56B9" w:rsidRPr="00E56E5E" w:rsidRDefault="00A565A7" w:rsidP="00645645">
      <w:pPr>
        <w:spacing w:after="0" w:line="480" w:lineRule="auto"/>
        <w:rPr>
          <w:bCs/>
          <w:szCs w:val="24"/>
        </w:rPr>
      </w:pPr>
      <w:r w:rsidRPr="00E56E5E">
        <w:rPr>
          <w:bCs/>
          <w:szCs w:val="24"/>
        </w:rPr>
        <w:tab/>
      </w:r>
      <w:r w:rsidR="000C750E" w:rsidRPr="00E56E5E">
        <w:rPr>
          <w:bCs/>
          <w:szCs w:val="24"/>
        </w:rPr>
        <w:t xml:space="preserve">Medication errors can be prevented or minimized through the following strategies, </w:t>
      </w:r>
      <w:r w:rsidR="00755CFB" w:rsidRPr="00E56E5E">
        <w:rPr>
          <w:bCs/>
          <w:szCs w:val="24"/>
        </w:rPr>
        <w:t>double-checking procedure, proper documentation of prescribed drugs, appropriate medicine storage, avoiding using abbreviations in prescriptions, always putting a zero after a decimal point, adhering to institutional policies regarding drug prescription</w:t>
      </w:r>
      <w:r w:rsidR="0092078F">
        <w:rPr>
          <w:bCs/>
          <w:szCs w:val="24"/>
        </w:rPr>
        <w:t>,</w:t>
      </w:r>
      <w:r w:rsidR="00755CFB" w:rsidRPr="00E56E5E">
        <w:rPr>
          <w:bCs/>
          <w:szCs w:val="24"/>
        </w:rPr>
        <w:t xml:space="preserve"> and ensuring proper medication reconciliation practice and procedures are followed. </w:t>
      </w:r>
    </w:p>
    <w:p w14:paraId="1D335A6C" w14:textId="178A4961" w:rsidR="0036486E" w:rsidRPr="00E56E5E" w:rsidRDefault="00543079" w:rsidP="000B56B9">
      <w:pPr>
        <w:spacing w:after="0" w:line="480" w:lineRule="auto"/>
        <w:jc w:val="center"/>
        <w:rPr>
          <w:b/>
          <w:szCs w:val="24"/>
        </w:rPr>
      </w:pPr>
      <w:r w:rsidRPr="00E56E5E">
        <w:rPr>
          <w:b/>
          <w:szCs w:val="24"/>
        </w:rPr>
        <w:lastRenderedPageBreak/>
        <w:t>Conclusion</w:t>
      </w:r>
    </w:p>
    <w:p w14:paraId="2F2DBFFE" w14:textId="6909EDD0" w:rsidR="00D642A3" w:rsidRPr="00E56E5E" w:rsidRDefault="00543079" w:rsidP="0036486E">
      <w:pPr>
        <w:spacing w:after="0" w:line="480" w:lineRule="auto"/>
        <w:rPr>
          <w:bCs/>
          <w:szCs w:val="24"/>
        </w:rPr>
      </w:pPr>
      <w:r w:rsidRPr="00E56E5E">
        <w:rPr>
          <w:b/>
          <w:szCs w:val="24"/>
        </w:rPr>
        <w:tab/>
      </w:r>
      <w:r w:rsidR="00B20C89" w:rsidRPr="00E56E5E">
        <w:rPr>
          <w:bCs/>
          <w:szCs w:val="24"/>
        </w:rPr>
        <w:t xml:space="preserve">Medical errors contribute to adverse patient health outcomes. It is critical for healthcare providers to be consistent and vigilant to prevent or minimize </w:t>
      </w:r>
      <w:r w:rsidR="00AE2F62" w:rsidRPr="00E56E5E">
        <w:rPr>
          <w:bCs/>
          <w:szCs w:val="24"/>
        </w:rPr>
        <w:t>these errors</w:t>
      </w:r>
      <w:r w:rsidR="0092078F">
        <w:rPr>
          <w:bCs/>
          <w:szCs w:val="24"/>
        </w:rPr>
        <w:t>,</w:t>
      </w:r>
      <w:r w:rsidR="00B20C89" w:rsidRPr="00E56E5E">
        <w:rPr>
          <w:bCs/>
          <w:szCs w:val="24"/>
        </w:rPr>
        <w:t xml:space="preserve"> which can affect patient health. Healthcare provider</w:t>
      </w:r>
      <w:r w:rsidR="0092078F">
        <w:rPr>
          <w:bCs/>
          <w:szCs w:val="24"/>
        </w:rPr>
        <w:t>s</w:t>
      </w:r>
      <w:r w:rsidR="00B20C89" w:rsidRPr="00E56E5E">
        <w:rPr>
          <w:bCs/>
          <w:szCs w:val="24"/>
        </w:rPr>
        <w:t xml:space="preserve"> have an ethical responsibility to disclose medical errors to their patients to </w:t>
      </w:r>
      <w:r w:rsidR="00FB3730" w:rsidRPr="00E56E5E">
        <w:rPr>
          <w:bCs/>
          <w:szCs w:val="24"/>
        </w:rPr>
        <w:t xml:space="preserve">allow them </w:t>
      </w:r>
      <w:r w:rsidR="0092078F">
        <w:rPr>
          <w:bCs/>
          <w:szCs w:val="24"/>
        </w:rPr>
        <w:t xml:space="preserve">to </w:t>
      </w:r>
      <w:r w:rsidR="00FB3730" w:rsidRPr="00E56E5E">
        <w:rPr>
          <w:bCs/>
          <w:szCs w:val="24"/>
        </w:rPr>
        <w:t>make informed decision</w:t>
      </w:r>
      <w:r w:rsidR="0092078F">
        <w:rPr>
          <w:bCs/>
          <w:szCs w:val="24"/>
        </w:rPr>
        <w:t>-</w:t>
      </w:r>
      <w:r w:rsidR="00FB3730" w:rsidRPr="00E56E5E">
        <w:rPr>
          <w:bCs/>
          <w:szCs w:val="24"/>
        </w:rPr>
        <w:t>making</w:t>
      </w:r>
      <w:r w:rsidR="00AE2F62" w:rsidRPr="00E56E5E">
        <w:rPr>
          <w:bCs/>
          <w:szCs w:val="24"/>
        </w:rPr>
        <w:t>.</w:t>
      </w:r>
    </w:p>
    <w:p w14:paraId="2B7DDBE3" w14:textId="77777777" w:rsidR="00D642A3" w:rsidRPr="00E56E5E" w:rsidRDefault="00D642A3">
      <w:pPr>
        <w:rPr>
          <w:bCs/>
          <w:szCs w:val="24"/>
        </w:rPr>
      </w:pPr>
      <w:r w:rsidRPr="00E56E5E">
        <w:rPr>
          <w:bCs/>
          <w:szCs w:val="24"/>
        </w:rPr>
        <w:br w:type="page"/>
      </w:r>
    </w:p>
    <w:p w14:paraId="4A2A85DE" w14:textId="6F5EA2E7" w:rsidR="00543079" w:rsidRPr="00E56E5E" w:rsidRDefault="00D642A3" w:rsidP="00ED3279">
      <w:pPr>
        <w:spacing w:after="0" w:line="480" w:lineRule="auto"/>
        <w:jc w:val="center"/>
        <w:rPr>
          <w:b/>
          <w:szCs w:val="24"/>
        </w:rPr>
      </w:pPr>
      <w:r w:rsidRPr="00E56E5E">
        <w:rPr>
          <w:b/>
          <w:szCs w:val="24"/>
        </w:rPr>
        <w:lastRenderedPageBreak/>
        <w:t>References</w:t>
      </w:r>
    </w:p>
    <w:p w14:paraId="1FCDC96F" w14:textId="77777777" w:rsidR="00E56E5E" w:rsidRPr="00E56E5E" w:rsidRDefault="00E56E5E" w:rsidP="00ED3279">
      <w:pPr>
        <w:spacing w:after="0" w:line="480" w:lineRule="auto"/>
        <w:ind w:left="720" w:hanging="720"/>
        <w:rPr>
          <w:color w:val="222222"/>
          <w:szCs w:val="24"/>
          <w:shd w:val="clear" w:color="auto" w:fill="FFFFFF"/>
        </w:rPr>
      </w:pPr>
      <w:proofErr w:type="spellStart"/>
      <w:r w:rsidRPr="00E56E5E">
        <w:rPr>
          <w:color w:val="222222"/>
          <w:szCs w:val="24"/>
          <w:shd w:val="clear" w:color="auto" w:fill="FFFFFF"/>
        </w:rPr>
        <w:t>Kasemsap</w:t>
      </w:r>
      <w:proofErr w:type="spellEnd"/>
      <w:r w:rsidRPr="00E56E5E">
        <w:rPr>
          <w:color w:val="222222"/>
          <w:szCs w:val="24"/>
          <w:shd w:val="clear" w:color="auto" w:fill="FFFFFF"/>
        </w:rPr>
        <w:t>, K. (2017). The perspectives of medical errors in the health care industry. In </w:t>
      </w:r>
      <w:r w:rsidRPr="00E56E5E">
        <w:rPr>
          <w:i/>
          <w:iCs/>
          <w:color w:val="222222"/>
          <w:szCs w:val="24"/>
          <w:shd w:val="clear" w:color="auto" w:fill="FFFFFF"/>
        </w:rPr>
        <w:t>Impact of medical errors and malpractice on health economics, quality, and patient safety</w:t>
      </w:r>
      <w:r w:rsidRPr="00E56E5E">
        <w:rPr>
          <w:color w:val="222222"/>
          <w:szCs w:val="24"/>
          <w:shd w:val="clear" w:color="auto" w:fill="FFFFFF"/>
        </w:rPr>
        <w:t> (pp. 113-143). IGI Global.</w:t>
      </w:r>
    </w:p>
    <w:p w14:paraId="34B5739A" w14:textId="77777777" w:rsidR="00E56E5E" w:rsidRPr="00E56E5E" w:rsidRDefault="00E56E5E" w:rsidP="00ED3279">
      <w:pPr>
        <w:spacing w:after="0"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E56E5E">
        <w:rPr>
          <w:color w:val="222222"/>
          <w:szCs w:val="24"/>
          <w:shd w:val="clear" w:color="auto" w:fill="FFFFFF"/>
        </w:rPr>
        <w:t xml:space="preserve">Kim, C. W., Myung, S. J., </w:t>
      </w:r>
      <w:proofErr w:type="spellStart"/>
      <w:r w:rsidRPr="00E56E5E">
        <w:rPr>
          <w:color w:val="222222"/>
          <w:szCs w:val="24"/>
          <w:shd w:val="clear" w:color="auto" w:fill="FFFFFF"/>
        </w:rPr>
        <w:t>Eo</w:t>
      </w:r>
      <w:proofErr w:type="spellEnd"/>
      <w:r w:rsidRPr="00E56E5E">
        <w:rPr>
          <w:color w:val="222222"/>
          <w:szCs w:val="24"/>
          <w:shd w:val="clear" w:color="auto" w:fill="FFFFFF"/>
        </w:rPr>
        <w:t>, E. K., &amp; Chang, Y. (2017). Improving disclosure of medical error through educational program as a first step toward patient safety. </w:t>
      </w:r>
      <w:r w:rsidRPr="00E56E5E">
        <w:rPr>
          <w:i/>
          <w:iCs/>
          <w:color w:val="222222"/>
          <w:szCs w:val="24"/>
          <w:shd w:val="clear" w:color="auto" w:fill="FFFFFF"/>
        </w:rPr>
        <w:t>BMC medical education</w:t>
      </w:r>
      <w:r w:rsidRPr="00E56E5E">
        <w:rPr>
          <w:color w:val="222222"/>
          <w:szCs w:val="24"/>
          <w:shd w:val="clear" w:color="auto" w:fill="FFFFFF"/>
        </w:rPr>
        <w:t>, </w:t>
      </w:r>
      <w:r w:rsidRPr="00E56E5E">
        <w:rPr>
          <w:i/>
          <w:iCs/>
          <w:color w:val="222222"/>
          <w:szCs w:val="24"/>
          <w:shd w:val="clear" w:color="auto" w:fill="FFFFFF"/>
        </w:rPr>
        <w:t>17</w:t>
      </w:r>
      <w:r w:rsidRPr="00E56E5E">
        <w:rPr>
          <w:color w:val="222222"/>
          <w:szCs w:val="24"/>
          <w:shd w:val="clear" w:color="auto" w:fill="FFFFFF"/>
        </w:rPr>
        <w:t>(1), 1-6.</w:t>
      </w:r>
    </w:p>
    <w:p w14:paraId="3020B157" w14:textId="5970125B" w:rsidR="00E56E5E" w:rsidRPr="00E56E5E" w:rsidRDefault="00E56E5E" w:rsidP="00ED3279">
      <w:pPr>
        <w:spacing w:after="0"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E56E5E">
        <w:rPr>
          <w:color w:val="222222"/>
          <w:szCs w:val="24"/>
          <w:shd w:val="clear" w:color="auto" w:fill="FFFFFF"/>
        </w:rPr>
        <w:t>Mendonca, V. S., &amp; Schmidt, M. L. S. (2020). Physicians</w:t>
      </w:r>
      <w:r w:rsidR="0092078F">
        <w:rPr>
          <w:color w:val="222222"/>
          <w:szCs w:val="24"/>
          <w:shd w:val="clear" w:color="auto" w:fill="FFFFFF"/>
        </w:rPr>
        <w:t>'</w:t>
      </w:r>
      <w:r w:rsidRPr="00E56E5E">
        <w:rPr>
          <w:color w:val="222222"/>
          <w:szCs w:val="24"/>
          <w:shd w:val="clear" w:color="auto" w:fill="FFFFFF"/>
        </w:rPr>
        <w:t xml:space="preserve"> attitudes regarding the disclosure of medical errors: A qualitative study. </w:t>
      </w:r>
      <w:r w:rsidRPr="00E56E5E">
        <w:rPr>
          <w:i/>
          <w:iCs/>
          <w:color w:val="222222"/>
          <w:szCs w:val="24"/>
          <w:shd w:val="clear" w:color="auto" w:fill="FFFFFF"/>
        </w:rPr>
        <w:t>Health psychology research</w:t>
      </w:r>
      <w:r w:rsidRPr="00E56E5E">
        <w:rPr>
          <w:color w:val="222222"/>
          <w:szCs w:val="24"/>
          <w:shd w:val="clear" w:color="auto" w:fill="FFFFFF"/>
        </w:rPr>
        <w:t>, </w:t>
      </w:r>
      <w:r w:rsidRPr="00E56E5E">
        <w:rPr>
          <w:i/>
          <w:iCs/>
          <w:color w:val="222222"/>
          <w:szCs w:val="24"/>
          <w:shd w:val="clear" w:color="auto" w:fill="FFFFFF"/>
        </w:rPr>
        <w:t>8</w:t>
      </w:r>
      <w:r w:rsidRPr="00E56E5E">
        <w:rPr>
          <w:color w:val="222222"/>
          <w:szCs w:val="24"/>
          <w:shd w:val="clear" w:color="auto" w:fill="FFFFFF"/>
        </w:rPr>
        <w:t>(2).</w:t>
      </w:r>
    </w:p>
    <w:p w14:paraId="71401AA3" w14:textId="77777777" w:rsidR="00E56E5E" w:rsidRPr="00E56E5E" w:rsidRDefault="00E56E5E" w:rsidP="00ED3279">
      <w:pPr>
        <w:spacing w:after="0" w:line="480" w:lineRule="auto"/>
        <w:ind w:left="720" w:hanging="720"/>
        <w:rPr>
          <w:color w:val="222222"/>
          <w:szCs w:val="24"/>
          <w:shd w:val="clear" w:color="auto" w:fill="FFFFFF"/>
        </w:rPr>
      </w:pPr>
      <w:proofErr w:type="spellStart"/>
      <w:r w:rsidRPr="00E56E5E">
        <w:rPr>
          <w:color w:val="222222"/>
          <w:szCs w:val="24"/>
          <w:shd w:val="clear" w:color="auto" w:fill="FFFFFF"/>
        </w:rPr>
        <w:t>Mohajan</w:t>
      </w:r>
      <w:proofErr w:type="spellEnd"/>
      <w:r w:rsidRPr="00E56E5E">
        <w:rPr>
          <w:color w:val="222222"/>
          <w:szCs w:val="24"/>
          <w:shd w:val="clear" w:color="auto" w:fill="FFFFFF"/>
        </w:rPr>
        <w:t>, H. (2018). Medical errors must be reduced for the welfare of the global health sector.</w:t>
      </w:r>
    </w:p>
    <w:p w14:paraId="434ADCB8" w14:textId="77777777" w:rsidR="00E56E5E" w:rsidRPr="00E56E5E" w:rsidRDefault="00E56E5E" w:rsidP="00ED3279">
      <w:pPr>
        <w:spacing w:after="0" w:line="480" w:lineRule="auto"/>
        <w:ind w:left="720" w:hanging="720"/>
        <w:rPr>
          <w:bCs/>
          <w:szCs w:val="24"/>
        </w:rPr>
      </w:pPr>
      <w:r w:rsidRPr="00E56E5E">
        <w:rPr>
          <w:color w:val="222222"/>
          <w:szCs w:val="24"/>
          <w:shd w:val="clear" w:color="auto" w:fill="FFFFFF"/>
        </w:rPr>
        <w:t xml:space="preserve">Sundwall, D. N., Munger, M. A., </w:t>
      </w:r>
      <w:proofErr w:type="spellStart"/>
      <w:r w:rsidRPr="00E56E5E">
        <w:rPr>
          <w:color w:val="222222"/>
          <w:szCs w:val="24"/>
          <w:shd w:val="clear" w:color="auto" w:fill="FFFFFF"/>
        </w:rPr>
        <w:t>Tak</w:t>
      </w:r>
      <w:proofErr w:type="spellEnd"/>
      <w:r w:rsidRPr="00E56E5E">
        <w:rPr>
          <w:color w:val="222222"/>
          <w:szCs w:val="24"/>
          <w:shd w:val="clear" w:color="auto" w:fill="FFFFFF"/>
        </w:rPr>
        <w:t>, C. R., Walsh, M., &amp; Feehan, M. (2020). Lifetime Prevalence and Correlates of Patient-Perceived Medical Errors Experienced in the US Ambulatory Setting: A Population-Based Study. </w:t>
      </w:r>
      <w:r w:rsidRPr="00E56E5E">
        <w:rPr>
          <w:i/>
          <w:iCs/>
          <w:color w:val="222222"/>
          <w:szCs w:val="24"/>
          <w:shd w:val="clear" w:color="auto" w:fill="FFFFFF"/>
        </w:rPr>
        <w:t>Health Equity</w:t>
      </w:r>
      <w:r w:rsidRPr="00E56E5E">
        <w:rPr>
          <w:color w:val="222222"/>
          <w:szCs w:val="24"/>
          <w:shd w:val="clear" w:color="auto" w:fill="FFFFFF"/>
        </w:rPr>
        <w:t>, </w:t>
      </w:r>
      <w:r w:rsidRPr="00E56E5E">
        <w:rPr>
          <w:i/>
          <w:iCs/>
          <w:color w:val="222222"/>
          <w:szCs w:val="24"/>
          <w:shd w:val="clear" w:color="auto" w:fill="FFFFFF"/>
        </w:rPr>
        <w:t>4</w:t>
      </w:r>
      <w:r w:rsidRPr="00E56E5E">
        <w:rPr>
          <w:color w:val="222222"/>
          <w:szCs w:val="24"/>
          <w:shd w:val="clear" w:color="auto" w:fill="FFFFFF"/>
        </w:rPr>
        <w:t>(1), 430-437.</w:t>
      </w:r>
    </w:p>
    <w:p w14:paraId="4F8D3D19" w14:textId="70566655" w:rsidR="003B6A37" w:rsidRPr="00E56E5E" w:rsidRDefault="003B6A37" w:rsidP="000C394E">
      <w:pPr>
        <w:spacing w:after="0" w:line="480" w:lineRule="auto"/>
        <w:jc w:val="center"/>
        <w:rPr>
          <w:b/>
          <w:szCs w:val="24"/>
        </w:rPr>
      </w:pPr>
    </w:p>
    <w:p w14:paraId="2B6CBA95" w14:textId="630C67B5" w:rsidR="006B4E2F" w:rsidRPr="00E56E5E" w:rsidRDefault="006B4E2F" w:rsidP="006B4E2F">
      <w:pPr>
        <w:spacing w:after="0" w:line="480" w:lineRule="auto"/>
        <w:rPr>
          <w:b/>
          <w:bCs/>
          <w:szCs w:val="24"/>
        </w:rPr>
      </w:pPr>
    </w:p>
    <w:sectPr w:rsidR="006B4E2F" w:rsidRPr="00E56E5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B429DA" w14:textId="77777777" w:rsidR="00C31B2C" w:rsidRDefault="00C31B2C" w:rsidP="00DF17F4">
      <w:pPr>
        <w:spacing w:after="0" w:line="240" w:lineRule="auto"/>
      </w:pPr>
      <w:r>
        <w:separator/>
      </w:r>
    </w:p>
  </w:endnote>
  <w:endnote w:type="continuationSeparator" w:id="0">
    <w:p w14:paraId="365400DC" w14:textId="77777777" w:rsidR="00C31B2C" w:rsidRDefault="00C31B2C" w:rsidP="00DF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516F6B" w14:textId="77777777" w:rsidR="00C31B2C" w:rsidRDefault="00C31B2C" w:rsidP="00DF17F4">
      <w:pPr>
        <w:spacing w:after="0" w:line="240" w:lineRule="auto"/>
      </w:pPr>
      <w:r>
        <w:separator/>
      </w:r>
    </w:p>
  </w:footnote>
  <w:footnote w:type="continuationSeparator" w:id="0">
    <w:p w14:paraId="0D2F37A1" w14:textId="77777777" w:rsidR="00C31B2C" w:rsidRDefault="00C31B2C" w:rsidP="00DF1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B24AE" w14:textId="77777777" w:rsidR="00DF17F4" w:rsidRDefault="00DF17F4">
    <w:pPr>
      <w:pStyle w:val="Head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5F02D2">
      <w:rPr>
        <w:noProof/>
      </w:rPr>
      <w:t>7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U2tDQwMDA0NjcxM7BQ0lEKTi0uzszPAykwMqgFAFGfjXAtAAAA"/>
  </w:docVars>
  <w:rsids>
    <w:rsidRoot w:val="00AD3D84"/>
    <w:rsid w:val="00013B91"/>
    <w:rsid w:val="00014DAF"/>
    <w:rsid w:val="00015F98"/>
    <w:rsid w:val="00026B1D"/>
    <w:rsid w:val="00031655"/>
    <w:rsid w:val="00033787"/>
    <w:rsid w:val="00033FCA"/>
    <w:rsid w:val="00034F65"/>
    <w:rsid w:val="000413E7"/>
    <w:rsid w:val="00043F9A"/>
    <w:rsid w:val="00044359"/>
    <w:rsid w:val="0004497E"/>
    <w:rsid w:val="00052B75"/>
    <w:rsid w:val="00054483"/>
    <w:rsid w:val="00056F10"/>
    <w:rsid w:val="00066F0C"/>
    <w:rsid w:val="0006717E"/>
    <w:rsid w:val="000704D7"/>
    <w:rsid w:val="00070C8C"/>
    <w:rsid w:val="00072558"/>
    <w:rsid w:val="000728A3"/>
    <w:rsid w:val="0007356B"/>
    <w:rsid w:val="000756CD"/>
    <w:rsid w:val="00076142"/>
    <w:rsid w:val="000A6D04"/>
    <w:rsid w:val="000B00AA"/>
    <w:rsid w:val="000B220E"/>
    <w:rsid w:val="000B5153"/>
    <w:rsid w:val="000B56B9"/>
    <w:rsid w:val="000C394E"/>
    <w:rsid w:val="000C6FA2"/>
    <w:rsid w:val="000C750E"/>
    <w:rsid w:val="000D03AE"/>
    <w:rsid w:val="000D0577"/>
    <w:rsid w:val="000D3845"/>
    <w:rsid w:val="000D44CC"/>
    <w:rsid w:val="000D4F76"/>
    <w:rsid w:val="000D7332"/>
    <w:rsid w:val="000D7821"/>
    <w:rsid w:val="000D787F"/>
    <w:rsid w:val="000D7BF9"/>
    <w:rsid w:val="000E000F"/>
    <w:rsid w:val="000E0588"/>
    <w:rsid w:val="000E0783"/>
    <w:rsid w:val="000E42D6"/>
    <w:rsid w:val="000E5550"/>
    <w:rsid w:val="000F12EC"/>
    <w:rsid w:val="000F1B24"/>
    <w:rsid w:val="000F2A77"/>
    <w:rsid w:val="000F368B"/>
    <w:rsid w:val="000F5A8D"/>
    <w:rsid w:val="000F5C1B"/>
    <w:rsid w:val="000F75D6"/>
    <w:rsid w:val="00102738"/>
    <w:rsid w:val="00103168"/>
    <w:rsid w:val="00104403"/>
    <w:rsid w:val="001102F1"/>
    <w:rsid w:val="00112A45"/>
    <w:rsid w:val="001227DA"/>
    <w:rsid w:val="00124B66"/>
    <w:rsid w:val="0013179B"/>
    <w:rsid w:val="00131A04"/>
    <w:rsid w:val="00133EDF"/>
    <w:rsid w:val="00134D12"/>
    <w:rsid w:val="00141DA0"/>
    <w:rsid w:val="001446F0"/>
    <w:rsid w:val="001450A2"/>
    <w:rsid w:val="001468AB"/>
    <w:rsid w:val="00150A65"/>
    <w:rsid w:val="001520F2"/>
    <w:rsid w:val="00152BE2"/>
    <w:rsid w:val="0016023B"/>
    <w:rsid w:val="00167A68"/>
    <w:rsid w:val="001746FE"/>
    <w:rsid w:val="00180DA5"/>
    <w:rsid w:val="001831F6"/>
    <w:rsid w:val="00183D78"/>
    <w:rsid w:val="00191421"/>
    <w:rsid w:val="001928A3"/>
    <w:rsid w:val="001A1EC4"/>
    <w:rsid w:val="001A3030"/>
    <w:rsid w:val="001A5B81"/>
    <w:rsid w:val="001A7EE6"/>
    <w:rsid w:val="001B04F2"/>
    <w:rsid w:val="001C427C"/>
    <w:rsid w:val="001C4631"/>
    <w:rsid w:val="001C6C2D"/>
    <w:rsid w:val="001D261F"/>
    <w:rsid w:val="001E12AE"/>
    <w:rsid w:val="001F2F54"/>
    <w:rsid w:val="001F40CC"/>
    <w:rsid w:val="001F7FDA"/>
    <w:rsid w:val="002042FD"/>
    <w:rsid w:val="00207AC7"/>
    <w:rsid w:val="002121EC"/>
    <w:rsid w:val="00214093"/>
    <w:rsid w:val="00220AC8"/>
    <w:rsid w:val="0022402C"/>
    <w:rsid w:val="00224D61"/>
    <w:rsid w:val="0023250C"/>
    <w:rsid w:val="00240CC5"/>
    <w:rsid w:val="00241B29"/>
    <w:rsid w:val="00241E04"/>
    <w:rsid w:val="00244043"/>
    <w:rsid w:val="00251B23"/>
    <w:rsid w:val="00252B0A"/>
    <w:rsid w:val="00254C8F"/>
    <w:rsid w:val="002623A8"/>
    <w:rsid w:val="00267206"/>
    <w:rsid w:val="00285B68"/>
    <w:rsid w:val="00292AE5"/>
    <w:rsid w:val="002975D6"/>
    <w:rsid w:val="002A37B6"/>
    <w:rsid w:val="002A4D9B"/>
    <w:rsid w:val="002B381E"/>
    <w:rsid w:val="002B387E"/>
    <w:rsid w:val="002B4B6B"/>
    <w:rsid w:val="002B55F7"/>
    <w:rsid w:val="002B6396"/>
    <w:rsid w:val="002C27CF"/>
    <w:rsid w:val="002C2C93"/>
    <w:rsid w:val="002C3414"/>
    <w:rsid w:val="002D07DD"/>
    <w:rsid w:val="002D5493"/>
    <w:rsid w:val="002D62CE"/>
    <w:rsid w:val="002D68E4"/>
    <w:rsid w:val="002E59D2"/>
    <w:rsid w:val="002E7775"/>
    <w:rsid w:val="00301410"/>
    <w:rsid w:val="0030415E"/>
    <w:rsid w:val="003054FE"/>
    <w:rsid w:val="00310885"/>
    <w:rsid w:val="0031122F"/>
    <w:rsid w:val="003118AB"/>
    <w:rsid w:val="0031335E"/>
    <w:rsid w:val="00314C8D"/>
    <w:rsid w:val="0032252D"/>
    <w:rsid w:val="00323F38"/>
    <w:rsid w:val="0032400C"/>
    <w:rsid w:val="00324432"/>
    <w:rsid w:val="003265A7"/>
    <w:rsid w:val="00330474"/>
    <w:rsid w:val="00331799"/>
    <w:rsid w:val="00331922"/>
    <w:rsid w:val="0033354E"/>
    <w:rsid w:val="00334EEE"/>
    <w:rsid w:val="00335432"/>
    <w:rsid w:val="0034315C"/>
    <w:rsid w:val="00343A98"/>
    <w:rsid w:val="00347DF2"/>
    <w:rsid w:val="00350C43"/>
    <w:rsid w:val="00351186"/>
    <w:rsid w:val="00351D80"/>
    <w:rsid w:val="0035374B"/>
    <w:rsid w:val="003558FD"/>
    <w:rsid w:val="00357BD8"/>
    <w:rsid w:val="00357F41"/>
    <w:rsid w:val="0036486E"/>
    <w:rsid w:val="00366AF3"/>
    <w:rsid w:val="003673F6"/>
    <w:rsid w:val="00371352"/>
    <w:rsid w:val="003717B6"/>
    <w:rsid w:val="003855AA"/>
    <w:rsid w:val="00386F33"/>
    <w:rsid w:val="00391A6A"/>
    <w:rsid w:val="0039676F"/>
    <w:rsid w:val="00397B6D"/>
    <w:rsid w:val="003A0E41"/>
    <w:rsid w:val="003A2AC3"/>
    <w:rsid w:val="003B02C1"/>
    <w:rsid w:val="003B11C6"/>
    <w:rsid w:val="003B25FA"/>
    <w:rsid w:val="003B5393"/>
    <w:rsid w:val="003B5566"/>
    <w:rsid w:val="003B62E1"/>
    <w:rsid w:val="003B6A37"/>
    <w:rsid w:val="003C16C8"/>
    <w:rsid w:val="003C2B37"/>
    <w:rsid w:val="003C3A28"/>
    <w:rsid w:val="003C4B25"/>
    <w:rsid w:val="003C6B58"/>
    <w:rsid w:val="003D3E3F"/>
    <w:rsid w:val="003E3F86"/>
    <w:rsid w:val="003E41FE"/>
    <w:rsid w:val="003E5BE4"/>
    <w:rsid w:val="003F08F1"/>
    <w:rsid w:val="003F228A"/>
    <w:rsid w:val="003F68B6"/>
    <w:rsid w:val="003F7FB9"/>
    <w:rsid w:val="00401FAE"/>
    <w:rsid w:val="00403402"/>
    <w:rsid w:val="004042B0"/>
    <w:rsid w:val="00416594"/>
    <w:rsid w:val="00423919"/>
    <w:rsid w:val="004244EB"/>
    <w:rsid w:val="00430983"/>
    <w:rsid w:val="004312CF"/>
    <w:rsid w:val="00433256"/>
    <w:rsid w:val="00435241"/>
    <w:rsid w:val="0043649F"/>
    <w:rsid w:val="004364F2"/>
    <w:rsid w:val="004371FD"/>
    <w:rsid w:val="004404AC"/>
    <w:rsid w:val="00441FDC"/>
    <w:rsid w:val="00442D80"/>
    <w:rsid w:val="0045193F"/>
    <w:rsid w:val="004522AA"/>
    <w:rsid w:val="00455937"/>
    <w:rsid w:val="00456E77"/>
    <w:rsid w:val="00461640"/>
    <w:rsid w:val="004625BC"/>
    <w:rsid w:val="00471ED8"/>
    <w:rsid w:val="004721F4"/>
    <w:rsid w:val="00473273"/>
    <w:rsid w:val="00476E83"/>
    <w:rsid w:val="004771FA"/>
    <w:rsid w:val="004804D5"/>
    <w:rsid w:val="004835BB"/>
    <w:rsid w:val="004924CB"/>
    <w:rsid w:val="004962E3"/>
    <w:rsid w:val="004A0508"/>
    <w:rsid w:val="004A1C76"/>
    <w:rsid w:val="004A2A2C"/>
    <w:rsid w:val="004A52E5"/>
    <w:rsid w:val="004B15EF"/>
    <w:rsid w:val="004B6E13"/>
    <w:rsid w:val="004B7CDC"/>
    <w:rsid w:val="004C304D"/>
    <w:rsid w:val="004D3060"/>
    <w:rsid w:val="004D39BD"/>
    <w:rsid w:val="004D47C0"/>
    <w:rsid w:val="004D6399"/>
    <w:rsid w:val="004E7A87"/>
    <w:rsid w:val="00502878"/>
    <w:rsid w:val="00503997"/>
    <w:rsid w:val="0052415B"/>
    <w:rsid w:val="005243A5"/>
    <w:rsid w:val="00524BDA"/>
    <w:rsid w:val="00525B28"/>
    <w:rsid w:val="005315FE"/>
    <w:rsid w:val="00533D47"/>
    <w:rsid w:val="00534B0F"/>
    <w:rsid w:val="00534B65"/>
    <w:rsid w:val="005370FF"/>
    <w:rsid w:val="005416AF"/>
    <w:rsid w:val="00541E6C"/>
    <w:rsid w:val="00543079"/>
    <w:rsid w:val="00543352"/>
    <w:rsid w:val="005475C9"/>
    <w:rsid w:val="00551263"/>
    <w:rsid w:val="00553812"/>
    <w:rsid w:val="00560817"/>
    <w:rsid w:val="0056799A"/>
    <w:rsid w:val="00577EBC"/>
    <w:rsid w:val="0058218B"/>
    <w:rsid w:val="00591372"/>
    <w:rsid w:val="005A4A85"/>
    <w:rsid w:val="005A56AC"/>
    <w:rsid w:val="005A707A"/>
    <w:rsid w:val="005D61D9"/>
    <w:rsid w:val="005D7A16"/>
    <w:rsid w:val="005E3E0A"/>
    <w:rsid w:val="005E7853"/>
    <w:rsid w:val="005F02D2"/>
    <w:rsid w:val="005F2EFD"/>
    <w:rsid w:val="005F37D2"/>
    <w:rsid w:val="005F3F05"/>
    <w:rsid w:val="005F408A"/>
    <w:rsid w:val="005F4276"/>
    <w:rsid w:val="005F6CD2"/>
    <w:rsid w:val="0060187D"/>
    <w:rsid w:val="00605941"/>
    <w:rsid w:val="00606389"/>
    <w:rsid w:val="006161D0"/>
    <w:rsid w:val="00616D0F"/>
    <w:rsid w:val="006174D5"/>
    <w:rsid w:val="0062178E"/>
    <w:rsid w:val="0062407A"/>
    <w:rsid w:val="00634CB2"/>
    <w:rsid w:val="00635CCA"/>
    <w:rsid w:val="0063638E"/>
    <w:rsid w:val="00640086"/>
    <w:rsid w:val="00640A3C"/>
    <w:rsid w:val="00645378"/>
    <w:rsid w:val="00645645"/>
    <w:rsid w:val="00647510"/>
    <w:rsid w:val="00651A1E"/>
    <w:rsid w:val="006550AB"/>
    <w:rsid w:val="006557C8"/>
    <w:rsid w:val="0065598E"/>
    <w:rsid w:val="006561F3"/>
    <w:rsid w:val="00657161"/>
    <w:rsid w:val="0066081A"/>
    <w:rsid w:val="0066572D"/>
    <w:rsid w:val="006676AF"/>
    <w:rsid w:val="006754A9"/>
    <w:rsid w:val="00681345"/>
    <w:rsid w:val="006903DC"/>
    <w:rsid w:val="00691DC9"/>
    <w:rsid w:val="00696863"/>
    <w:rsid w:val="006A5E99"/>
    <w:rsid w:val="006B42AD"/>
    <w:rsid w:val="006B4E2F"/>
    <w:rsid w:val="006B6B61"/>
    <w:rsid w:val="006C2A78"/>
    <w:rsid w:val="006C302F"/>
    <w:rsid w:val="006C6C00"/>
    <w:rsid w:val="006E0035"/>
    <w:rsid w:val="006E3564"/>
    <w:rsid w:val="006E55AF"/>
    <w:rsid w:val="006F070E"/>
    <w:rsid w:val="006F3100"/>
    <w:rsid w:val="006F4567"/>
    <w:rsid w:val="006F7DA1"/>
    <w:rsid w:val="006F7EF0"/>
    <w:rsid w:val="00701240"/>
    <w:rsid w:val="007049EA"/>
    <w:rsid w:val="00704CBD"/>
    <w:rsid w:val="00704FE8"/>
    <w:rsid w:val="007060ED"/>
    <w:rsid w:val="00721797"/>
    <w:rsid w:val="007248A3"/>
    <w:rsid w:val="007348E4"/>
    <w:rsid w:val="0073659F"/>
    <w:rsid w:val="00736B64"/>
    <w:rsid w:val="007373C3"/>
    <w:rsid w:val="0074141E"/>
    <w:rsid w:val="007419AD"/>
    <w:rsid w:val="00755CFB"/>
    <w:rsid w:val="007615A7"/>
    <w:rsid w:val="007656E8"/>
    <w:rsid w:val="00765ED2"/>
    <w:rsid w:val="007670CE"/>
    <w:rsid w:val="00772215"/>
    <w:rsid w:val="00772ECF"/>
    <w:rsid w:val="00774981"/>
    <w:rsid w:val="00775F91"/>
    <w:rsid w:val="007770A8"/>
    <w:rsid w:val="00777173"/>
    <w:rsid w:val="0078428E"/>
    <w:rsid w:val="00785528"/>
    <w:rsid w:val="00785CE7"/>
    <w:rsid w:val="0079741D"/>
    <w:rsid w:val="007A14AC"/>
    <w:rsid w:val="007A18EB"/>
    <w:rsid w:val="007A502D"/>
    <w:rsid w:val="007A6795"/>
    <w:rsid w:val="007A782E"/>
    <w:rsid w:val="007B47D5"/>
    <w:rsid w:val="007C23AA"/>
    <w:rsid w:val="007C53F4"/>
    <w:rsid w:val="007D42FC"/>
    <w:rsid w:val="007D4C48"/>
    <w:rsid w:val="007D52DD"/>
    <w:rsid w:val="007D6E8E"/>
    <w:rsid w:val="007E0A78"/>
    <w:rsid w:val="007E2650"/>
    <w:rsid w:val="007E2933"/>
    <w:rsid w:val="007E66B8"/>
    <w:rsid w:val="007F0989"/>
    <w:rsid w:val="007F1445"/>
    <w:rsid w:val="007F1486"/>
    <w:rsid w:val="007F2372"/>
    <w:rsid w:val="007F417F"/>
    <w:rsid w:val="007F53B2"/>
    <w:rsid w:val="007F5A8A"/>
    <w:rsid w:val="00800BF6"/>
    <w:rsid w:val="00801910"/>
    <w:rsid w:val="0080550E"/>
    <w:rsid w:val="0080690F"/>
    <w:rsid w:val="00806B45"/>
    <w:rsid w:val="008076C4"/>
    <w:rsid w:val="00810635"/>
    <w:rsid w:val="00810DBC"/>
    <w:rsid w:val="00816FAE"/>
    <w:rsid w:val="008346F9"/>
    <w:rsid w:val="00840C15"/>
    <w:rsid w:val="008418CD"/>
    <w:rsid w:val="00843CE4"/>
    <w:rsid w:val="00843DF1"/>
    <w:rsid w:val="008469B5"/>
    <w:rsid w:val="00850A21"/>
    <w:rsid w:val="00851EB9"/>
    <w:rsid w:val="008543DA"/>
    <w:rsid w:val="00855845"/>
    <w:rsid w:val="00855D13"/>
    <w:rsid w:val="008640FB"/>
    <w:rsid w:val="0087651C"/>
    <w:rsid w:val="0088292B"/>
    <w:rsid w:val="008849FE"/>
    <w:rsid w:val="00885ACB"/>
    <w:rsid w:val="00892131"/>
    <w:rsid w:val="008923EB"/>
    <w:rsid w:val="00893F51"/>
    <w:rsid w:val="00896996"/>
    <w:rsid w:val="008A09A2"/>
    <w:rsid w:val="008A2E01"/>
    <w:rsid w:val="008A4CE6"/>
    <w:rsid w:val="008B21B3"/>
    <w:rsid w:val="008C1D7C"/>
    <w:rsid w:val="008C2E44"/>
    <w:rsid w:val="008C63A6"/>
    <w:rsid w:val="008D0BE3"/>
    <w:rsid w:val="008D242E"/>
    <w:rsid w:val="008D3F97"/>
    <w:rsid w:val="008D5072"/>
    <w:rsid w:val="008D5D30"/>
    <w:rsid w:val="008E32FB"/>
    <w:rsid w:val="008E6FEB"/>
    <w:rsid w:val="008F1399"/>
    <w:rsid w:val="008F1E87"/>
    <w:rsid w:val="008F2EE9"/>
    <w:rsid w:val="008F7607"/>
    <w:rsid w:val="00905F6B"/>
    <w:rsid w:val="00906488"/>
    <w:rsid w:val="009105DC"/>
    <w:rsid w:val="00914123"/>
    <w:rsid w:val="00914EA7"/>
    <w:rsid w:val="0092078F"/>
    <w:rsid w:val="00921519"/>
    <w:rsid w:val="00924E58"/>
    <w:rsid w:val="00926012"/>
    <w:rsid w:val="0092620B"/>
    <w:rsid w:val="0093108D"/>
    <w:rsid w:val="00932CB6"/>
    <w:rsid w:val="00936B1D"/>
    <w:rsid w:val="00937CC6"/>
    <w:rsid w:val="0095434B"/>
    <w:rsid w:val="0096025D"/>
    <w:rsid w:val="009714F1"/>
    <w:rsid w:val="00974532"/>
    <w:rsid w:val="00974B8E"/>
    <w:rsid w:val="00981F5C"/>
    <w:rsid w:val="00984D34"/>
    <w:rsid w:val="00990AAE"/>
    <w:rsid w:val="00991066"/>
    <w:rsid w:val="009941DC"/>
    <w:rsid w:val="009A0CA5"/>
    <w:rsid w:val="009A2A2F"/>
    <w:rsid w:val="009A3DDB"/>
    <w:rsid w:val="009B007F"/>
    <w:rsid w:val="009B1A11"/>
    <w:rsid w:val="009B5137"/>
    <w:rsid w:val="009B6AD2"/>
    <w:rsid w:val="009C56A9"/>
    <w:rsid w:val="009C5E4B"/>
    <w:rsid w:val="009C60BD"/>
    <w:rsid w:val="009C7262"/>
    <w:rsid w:val="009E26EA"/>
    <w:rsid w:val="009E3A80"/>
    <w:rsid w:val="009F3A45"/>
    <w:rsid w:val="009F55FA"/>
    <w:rsid w:val="009F64CF"/>
    <w:rsid w:val="00A1421C"/>
    <w:rsid w:val="00A15001"/>
    <w:rsid w:val="00A178CF"/>
    <w:rsid w:val="00A217F3"/>
    <w:rsid w:val="00A273D0"/>
    <w:rsid w:val="00A304AD"/>
    <w:rsid w:val="00A37F48"/>
    <w:rsid w:val="00A46AD1"/>
    <w:rsid w:val="00A51B64"/>
    <w:rsid w:val="00A5490E"/>
    <w:rsid w:val="00A565A7"/>
    <w:rsid w:val="00A56E66"/>
    <w:rsid w:val="00A6172A"/>
    <w:rsid w:val="00A64D5D"/>
    <w:rsid w:val="00A71026"/>
    <w:rsid w:val="00A71230"/>
    <w:rsid w:val="00A819F5"/>
    <w:rsid w:val="00A81A57"/>
    <w:rsid w:val="00A84E2A"/>
    <w:rsid w:val="00A855DB"/>
    <w:rsid w:val="00A90E61"/>
    <w:rsid w:val="00A92B2E"/>
    <w:rsid w:val="00A934BC"/>
    <w:rsid w:val="00A95A34"/>
    <w:rsid w:val="00A97EBE"/>
    <w:rsid w:val="00AA1F33"/>
    <w:rsid w:val="00AA5451"/>
    <w:rsid w:val="00AA703E"/>
    <w:rsid w:val="00AB399F"/>
    <w:rsid w:val="00AB5B3F"/>
    <w:rsid w:val="00AD065F"/>
    <w:rsid w:val="00AD3BB1"/>
    <w:rsid w:val="00AD3D84"/>
    <w:rsid w:val="00AD4FD4"/>
    <w:rsid w:val="00AE2F62"/>
    <w:rsid w:val="00AF0028"/>
    <w:rsid w:val="00B0085B"/>
    <w:rsid w:val="00B00CD4"/>
    <w:rsid w:val="00B0204B"/>
    <w:rsid w:val="00B142D8"/>
    <w:rsid w:val="00B169E5"/>
    <w:rsid w:val="00B20C89"/>
    <w:rsid w:val="00B2151D"/>
    <w:rsid w:val="00B236EC"/>
    <w:rsid w:val="00B25023"/>
    <w:rsid w:val="00B26DE6"/>
    <w:rsid w:val="00B325BC"/>
    <w:rsid w:val="00B32B46"/>
    <w:rsid w:val="00B361E8"/>
    <w:rsid w:val="00B36FC6"/>
    <w:rsid w:val="00B37159"/>
    <w:rsid w:val="00B3772F"/>
    <w:rsid w:val="00B44289"/>
    <w:rsid w:val="00B45A43"/>
    <w:rsid w:val="00B45C28"/>
    <w:rsid w:val="00B47CDC"/>
    <w:rsid w:val="00B51980"/>
    <w:rsid w:val="00B53683"/>
    <w:rsid w:val="00B54762"/>
    <w:rsid w:val="00B57A43"/>
    <w:rsid w:val="00B65E21"/>
    <w:rsid w:val="00B74BD5"/>
    <w:rsid w:val="00B76EA1"/>
    <w:rsid w:val="00B92EC8"/>
    <w:rsid w:val="00B950F3"/>
    <w:rsid w:val="00B95438"/>
    <w:rsid w:val="00BA0732"/>
    <w:rsid w:val="00BA1D25"/>
    <w:rsid w:val="00BA3DC5"/>
    <w:rsid w:val="00BA415B"/>
    <w:rsid w:val="00BB1FCF"/>
    <w:rsid w:val="00BB209E"/>
    <w:rsid w:val="00BB299A"/>
    <w:rsid w:val="00BB415E"/>
    <w:rsid w:val="00BB77D2"/>
    <w:rsid w:val="00BB795D"/>
    <w:rsid w:val="00BC301E"/>
    <w:rsid w:val="00BC46D8"/>
    <w:rsid w:val="00BC6970"/>
    <w:rsid w:val="00BD34A8"/>
    <w:rsid w:val="00BD516A"/>
    <w:rsid w:val="00BD52D2"/>
    <w:rsid w:val="00BF2824"/>
    <w:rsid w:val="00BF4097"/>
    <w:rsid w:val="00BF55CA"/>
    <w:rsid w:val="00BF6EE5"/>
    <w:rsid w:val="00C07BDB"/>
    <w:rsid w:val="00C116BA"/>
    <w:rsid w:val="00C13CAB"/>
    <w:rsid w:val="00C13F58"/>
    <w:rsid w:val="00C205C2"/>
    <w:rsid w:val="00C26850"/>
    <w:rsid w:val="00C30759"/>
    <w:rsid w:val="00C31B2C"/>
    <w:rsid w:val="00C34B2D"/>
    <w:rsid w:val="00C35345"/>
    <w:rsid w:val="00C40A05"/>
    <w:rsid w:val="00C418D5"/>
    <w:rsid w:val="00C458BF"/>
    <w:rsid w:val="00C4695E"/>
    <w:rsid w:val="00C55D19"/>
    <w:rsid w:val="00C57FAC"/>
    <w:rsid w:val="00C6147F"/>
    <w:rsid w:val="00C63A5F"/>
    <w:rsid w:val="00C70DD1"/>
    <w:rsid w:val="00C7113B"/>
    <w:rsid w:val="00C733C7"/>
    <w:rsid w:val="00C74045"/>
    <w:rsid w:val="00C75084"/>
    <w:rsid w:val="00C75B22"/>
    <w:rsid w:val="00C80DC6"/>
    <w:rsid w:val="00C8128E"/>
    <w:rsid w:val="00C9043F"/>
    <w:rsid w:val="00C913EC"/>
    <w:rsid w:val="00C92CAD"/>
    <w:rsid w:val="00C92E37"/>
    <w:rsid w:val="00C932E8"/>
    <w:rsid w:val="00C93DFD"/>
    <w:rsid w:val="00C95888"/>
    <w:rsid w:val="00CA06BC"/>
    <w:rsid w:val="00CA2AE1"/>
    <w:rsid w:val="00CA3192"/>
    <w:rsid w:val="00CA4F21"/>
    <w:rsid w:val="00CA68EB"/>
    <w:rsid w:val="00CA7760"/>
    <w:rsid w:val="00CB05B5"/>
    <w:rsid w:val="00CB1A81"/>
    <w:rsid w:val="00CB21F2"/>
    <w:rsid w:val="00CB3E7D"/>
    <w:rsid w:val="00CB5829"/>
    <w:rsid w:val="00CB70F7"/>
    <w:rsid w:val="00CC1000"/>
    <w:rsid w:val="00CC2D36"/>
    <w:rsid w:val="00CC776C"/>
    <w:rsid w:val="00CC7D08"/>
    <w:rsid w:val="00CD39F3"/>
    <w:rsid w:val="00CD4D4F"/>
    <w:rsid w:val="00CD6816"/>
    <w:rsid w:val="00CE1F27"/>
    <w:rsid w:val="00CE4C1F"/>
    <w:rsid w:val="00CE61E4"/>
    <w:rsid w:val="00CF1772"/>
    <w:rsid w:val="00CF68F2"/>
    <w:rsid w:val="00D03B32"/>
    <w:rsid w:val="00D04681"/>
    <w:rsid w:val="00D1153C"/>
    <w:rsid w:val="00D1470F"/>
    <w:rsid w:val="00D14FD9"/>
    <w:rsid w:val="00D24731"/>
    <w:rsid w:val="00D26518"/>
    <w:rsid w:val="00D271EF"/>
    <w:rsid w:val="00D30CD8"/>
    <w:rsid w:val="00D40365"/>
    <w:rsid w:val="00D43ADF"/>
    <w:rsid w:val="00D51B0B"/>
    <w:rsid w:val="00D54567"/>
    <w:rsid w:val="00D57231"/>
    <w:rsid w:val="00D6045C"/>
    <w:rsid w:val="00D62FDE"/>
    <w:rsid w:val="00D63B23"/>
    <w:rsid w:val="00D63F06"/>
    <w:rsid w:val="00D642A3"/>
    <w:rsid w:val="00D67378"/>
    <w:rsid w:val="00D704C0"/>
    <w:rsid w:val="00D80786"/>
    <w:rsid w:val="00D80B59"/>
    <w:rsid w:val="00D8273A"/>
    <w:rsid w:val="00D82B29"/>
    <w:rsid w:val="00D87733"/>
    <w:rsid w:val="00D87B4B"/>
    <w:rsid w:val="00D96DBE"/>
    <w:rsid w:val="00D971E2"/>
    <w:rsid w:val="00DA5109"/>
    <w:rsid w:val="00DB08ED"/>
    <w:rsid w:val="00DB1161"/>
    <w:rsid w:val="00DB3EF2"/>
    <w:rsid w:val="00DB56AA"/>
    <w:rsid w:val="00DB6A95"/>
    <w:rsid w:val="00DB76A5"/>
    <w:rsid w:val="00DC508D"/>
    <w:rsid w:val="00DD2355"/>
    <w:rsid w:val="00DD503C"/>
    <w:rsid w:val="00DE0EFB"/>
    <w:rsid w:val="00DE4269"/>
    <w:rsid w:val="00DE42BC"/>
    <w:rsid w:val="00DE600C"/>
    <w:rsid w:val="00DF17F4"/>
    <w:rsid w:val="00DF263D"/>
    <w:rsid w:val="00DF59D3"/>
    <w:rsid w:val="00E11605"/>
    <w:rsid w:val="00E124A2"/>
    <w:rsid w:val="00E13555"/>
    <w:rsid w:val="00E151E3"/>
    <w:rsid w:val="00E17176"/>
    <w:rsid w:val="00E17F79"/>
    <w:rsid w:val="00E211B1"/>
    <w:rsid w:val="00E302D0"/>
    <w:rsid w:val="00E46291"/>
    <w:rsid w:val="00E46FFC"/>
    <w:rsid w:val="00E47E11"/>
    <w:rsid w:val="00E56875"/>
    <w:rsid w:val="00E56E5E"/>
    <w:rsid w:val="00E57C36"/>
    <w:rsid w:val="00E65E33"/>
    <w:rsid w:val="00E716F0"/>
    <w:rsid w:val="00E739E5"/>
    <w:rsid w:val="00E777FF"/>
    <w:rsid w:val="00E8191F"/>
    <w:rsid w:val="00E81A68"/>
    <w:rsid w:val="00E84706"/>
    <w:rsid w:val="00E910E6"/>
    <w:rsid w:val="00E9247D"/>
    <w:rsid w:val="00E97AF8"/>
    <w:rsid w:val="00EA34BE"/>
    <w:rsid w:val="00EA591E"/>
    <w:rsid w:val="00EA661C"/>
    <w:rsid w:val="00EB0BB0"/>
    <w:rsid w:val="00EB16EF"/>
    <w:rsid w:val="00EB4926"/>
    <w:rsid w:val="00EB53F5"/>
    <w:rsid w:val="00EB5518"/>
    <w:rsid w:val="00EB6FB6"/>
    <w:rsid w:val="00EB7B31"/>
    <w:rsid w:val="00EC1038"/>
    <w:rsid w:val="00EC279C"/>
    <w:rsid w:val="00EC33CE"/>
    <w:rsid w:val="00ED3279"/>
    <w:rsid w:val="00ED3C42"/>
    <w:rsid w:val="00ED568A"/>
    <w:rsid w:val="00ED6D01"/>
    <w:rsid w:val="00EF4C46"/>
    <w:rsid w:val="00EF4F20"/>
    <w:rsid w:val="00EF5145"/>
    <w:rsid w:val="00EF6D0B"/>
    <w:rsid w:val="00F00F2B"/>
    <w:rsid w:val="00F01FE3"/>
    <w:rsid w:val="00F04EB2"/>
    <w:rsid w:val="00F0750F"/>
    <w:rsid w:val="00F10B7C"/>
    <w:rsid w:val="00F14701"/>
    <w:rsid w:val="00F14E21"/>
    <w:rsid w:val="00F160B6"/>
    <w:rsid w:val="00F17D25"/>
    <w:rsid w:val="00F239FC"/>
    <w:rsid w:val="00F317F8"/>
    <w:rsid w:val="00F34030"/>
    <w:rsid w:val="00F37CF7"/>
    <w:rsid w:val="00F37DF7"/>
    <w:rsid w:val="00F37EED"/>
    <w:rsid w:val="00F45C6C"/>
    <w:rsid w:val="00F527A9"/>
    <w:rsid w:val="00F56FF9"/>
    <w:rsid w:val="00F57F1C"/>
    <w:rsid w:val="00F60698"/>
    <w:rsid w:val="00F66E13"/>
    <w:rsid w:val="00F67084"/>
    <w:rsid w:val="00F67814"/>
    <w:rsid w:val="00F7023F"/>
    <w:rsid w:val="00F72251"/>
    <w:rsid w:val="00F75388"/>
    <w:rsid w:val="00F76028"/>
    <w:rsid w:val="00F834F3"/>
    <w:rsid w:val="00F84194"/>
    <w:rsid w:val="00F84D79"/>
    <w:rsid w:val="00F85FDD"/>
    <w:rsid w:val="00F872A1"/>
    <w:rsid w:val="00F9170E"/>
    <w:rsid w:val="00FA1FAA"/>
    <w:rsid w:val="00FB1AA0"/>
    <w:rsid w:val="00FB1D34"/>
    <w:rsid w:val="00FB26B8"/>
    <w:rsid w:val="00FB3730"/>
    <w:rsid w:val="00FB5397"/>
    <w:rsid w:val="00FC5DA6"/>
    <w:rsid w:val="00FD622D"/>
    <w:rsid w:val="00FD63DE"/>
    <w:rsid w:val="00FE05A5"/>
    <w:rsid w:val="00FE295B"/>
    <w:rsid w:val="00FE5642"/>
    <w:rsid w:val="00FF0332"/>
    <w:rsid w:val="00FF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FB6A4"/>
  <w15:chartTrackingRefBased/>
  <w15:docId w15:val="{1E3DD6D4-C808-49B7-A649-79B2E92E8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7F4"/>
  </w:style>
  <w:style w:type="paragraph" w:styleId="Footer">
    <w:name w:val="footer"/>
    <w:basedOn w:val="Normal"/>
    <w:link w:val="Foot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7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maundu</dc:creator>
  <cp:keywords/>
  <dc:description/>
  <cp:lastModifiedBy>My computer</cp:lastModifiedBy>
  <cp:revision>107</cp:revision>
  <dcterms:created xsi:type="dcterms:W3CDTF">2021-05-15T07:02:00Z</dcterms:created>
  <dcterms:modified xsi:type="dcterms:W3CDTF">2021-05-15T12:26:00Z</dcterms:modified>
</cp:coreProperties>
</file>